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FF" w:rsidRPr="008E4ED4" w:rsidRDefault="005F6A89" w:rsidP="000A04FF">
      <w:pPr>
        <w:pStyle w:val="af8"/>
        <w:spacing w:after="0"/>
        <w:ind w:firstLine="10206"/>
        <w:jc w:val="left"/>
        <w:rPr>
          <w:rFonts w:ascii="Arial" w:eastAsia="Calibri" w:hAnsi="Arial" w:cs="Arial"/>
          <w:sz w:val="20"/>
          <w:szCs w:val="20"/>
          <w:lang w:eastAsia="en-US"/>
        </w:rPr>
      </w:pPr>
      <w:r w:rsidRPr="008E4ED4">
        <w:rPr>
          <w:rFonts w:ascii="Arial" w:eastAsia="Calibri" w:hAnsi="Arial" w:cs="Arial"/>
          <w:sz w:val="20"/>
          <w:szCs w:val="20"/>
          <w:lang w:eastAsia="en-US"/>
        </w:rPr>
        <w:t xml:space="preserve">Приложение № </w:t>
      </w:r>
      <w:r w:rsidR="00436DD6" w:rsidRPr="008E4ED4">
        <w:rPr>
          <w:rFonts w:ascii="Arial" w:eastAsia="Calibri" w:hAnsi="Arial" w:cs="Arial"/>
          <w:sz w:val="20"/>
          <w:szCs w:val="20"/>
          <w:lang w:eastAsia="en-US"/>
        </w:rPr>
        <w:t xml:space="preserve">51 </w:t>
      </w:r>
      <w:r w:rsidRPr="008E4ED4">
        <w:rPr>
          <w:rFonts w:ascii="Arial" w:eastAsia="Calibri" w:hAnsi="Arial" w:cs="Arial"/>
          <w:sz w:val="20"/>
          <w:szCs w:val="20"/>
          <w:lang w:eastAsia="en-US"/>
        </w:rPr>
        <w:t>к протоколу</w:t>
      </w:r>
      <w:r w:rsidR="00436DD6" w:rsidRPr="008E4ED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5F6A89" w:rsidRPr="008E4ED4" w:rsidRDefault="00436DD6" w:rsidP="000A04FF">
      <w:pPr>
        <w:pStyle w:val="af8"/>
        <w:spacing w:after="0"/>
        <w:ind w:firstLine="10206"/>
        <w:jc w:val="left"/>
        <w:rPr>
          <w:rFonts w:ascii="Arial" w:eastAsia="Calibri" w:hAnsi="Arial" w:cs="Arial"/>
          <w:sz w:val="20"/>
          <w:szCs w:val="20"/>
          <w:lang w:eastAsia="en-US"/>
        </w:rPr>
      </w:pPr>
      <w:r w:rsidRPr="008E4ED4">
        <w:rPr>
          <w:rFonts w:ascii="Arial" w:eastAsia="Calibri" w:hAnsi="Arial" w:cs="Arial"/>
          <w:sz w:val="20"/>
          <w:szCs w:val="20"/>
          <w:lang w:eastAsia="en-US"/>
        </w:rPr>
        <w:t>МГС №</w:t>
      </w:r>
      <w:r w:rsidR="000A04FF" w:rsidRPr="008E4ED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E4ED4">
        <w:rPr>
          <w:rFonts w:ascii="Arial" w:eastAsia="Calibri" w:hAnsi="Arial" w:cs="Arial"/>
          <w:sz w:val="20"/>
          <w:szCs w:val="20"/>
          <w:lang w:eastAsia="en-US"/>
        </w:rPr>
        <w:t>49-2016</w:t>
      </w:r>
    </w:p>
    <w:p w:rsidR="002D1161" w:rsidRDefault="002D1161" w:rsidP="00502036">
      <w:pPr>
        <w:keepNext/>
        <w:jc w:val="center"/>
        <w:outlineLvl w:val="0"/>
        <w:rPr>
          <w:rFonts w:ascii="Arial" w:hAnsi="Arial" w:cs="Arial"/>
          <w:i/>
          <w:sz w:val="32"/>
          <w:szCs w:val="32"/>
        </w:rPr>
      </w:pPr>
    </w:p>
    <w:p w:rsidR="005F6A89" w:rsidRPr="005F6A89" w:rsidRDefault="005F6A89" w:rsidP="00502036">
      <w:pPr>
        <w:keepNext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D708CE" w:rsidRPr="00387EDF" w:rsidRDefault="002D1161" w:rsidP="00502036">
      <w:pPr>
        <w:keepNext/>
        <w:jc w:val="center"/>
        <w:outlineLvl w:val="0"/>
        <w:rPr>
          <w:rFonts w:ascii="Arial" w:hAnsi="Arial" w:cs="Arial"/>
          <w:b/>
          <w:sz w:val="28"/>
          <w:szCs w:val="32"/>
        </w:rPr>
      </w:pPr>
      <w:r w:rsidRPr="00387EDF">
        <w:rPr>
          <w:rFonts w:ascii="Arial" w:hAnsi="Arial" w:cs="Arial"/>
          <w:b/>
          <w:sz w:val="28"/>
          <w:szCs w:val="32"/>
        </w:rPr>
        <w:t xml:space="preserve">Форма предоставления </w:t>
      </w:r>
      <w:r w:rsidR="00387EDF">
        <w:rPr>
          <w:rFonts w:ascii="Arial" w:hAnsi="Arial" w:cs="Arial"/>
          <w:b/>
          <w:sz w:val="28"/>
          <w:szCs w:val="32"/>
        </w:rPr>
        <w:t>сведений</w:t>
      </w:r>
      <w:r w:rsidR="00502036" w:rsidRPr="00387EDF">
        <w:rPr>
          <w:rFonts w:ascii="Arial" w:hAnsi="Arial" w:cs="Arial"/>
          <w:b/>
          <w:sz w:val="28"/>
          <w:szCs w:val="32"/>
        </w:rPr>
        <w:t xml:space="preserve"> </w:t>
      </w:r>
      <w:r w:rsidR="00F74103" w:rsidRPr="00387EDF">
        <w:rPr>
          <w:rFonts w:ascii="Arial" w:hAnsi="Arial" w:cs="Arial"/>
          <w:b/>
          <w:sz w:val="28"/>
          <w:szCs w:val="32"/>
        </w:rPr>
        <w:t xml:space="preserve">о реализации положений, необходимых </w:t>
      </w:r>
      <w:r w:rsidR="00502036" w:rsidRPr="00387EDF">
        <w:rPr>
          <w:rFonts w:ascii="Arial" w:hAnsi="Arial" w:cs="Arial"/>
          <w:b/>
          <w:sz w:val="28"/>
          <w:szCs w:val="32"/>
        </w:rPr>
        <w:t>для признания работ в области аккредитации в государствах-участниках СНГ</w:t>
      </w:r>
    </w:p>
    <w:p w:rsidR="00D708CE" w:rsidRPr="005F6A89" w:rsidRDefault="00D708CE" w:rsidP="00D708CE">
      <w:pPr>
        <w:rPr>
          <w:rFonts w:ascii="Arial" w:hAnsi="Arial" w:cs="Arial"/>
          <w:sz w:val="16"/>
          <w:szCs w:val="16"/>
        </w:rPr>
      </w:pPr>
    </w:p>
    <w:p w:rsidR="00BB63BE" w:rsidRPr="005F6A89" w:rsidRDefault="00BB63BE" w:rsidP="0099336E">
      <w:pPr>
        <w:outlineLvl w:val="0"/>
        <w:rPr>
          <w:rFonts w:ascii="Arial" w:hAnsi="Arial" w:cs="Arial"/>
        </w:rPr>
      </w:pPr>
    </w:p>
    <w:p w:rsidR="002D1161" w:rsidRDefault="002D1161" w:rsidP="002B7A79">
      <w:pPr>
        <w:spacing w:line="360" w:lineRule="auto"/>
        <w:outlineLvl w:val="0"/>
        <w:rPr>
          <w:rFonts w:ascii="Arial" w:hAnsi="Arial" w:cs="Arial"/>
        </w:rPr>
      </w:pPr>
    </w:p>
    <w:p w:rsidR="0099336E" w:rsidRPr="005F6A89" w:rsidRDefault="0099336E" w:rsidP="002B7A79">
      <w:pPr>
        <w:spacing w:line="360" w:lineRule="auto"/>
        <w:outlineLvl w:val="0"/>
        <w:rPr>
          <w:rFonts w:ascii="Arial" w:hAnsi="Arial" w:cs="Arial"/>
        </w:rPr>
      </w:pPr>
      <w:r w:rsidRPr="005F6A89">
        <w:rPr>
          <w:rFonts w:ascii="Arial" w:hAnsi="Arial" w:cs="Arial"/>
        </w:rPr>
        <w:t xml:space="preserve">Государство </w:t>
      </w:r>
      <w:r w:rsidRPr="005F6A89">
        <w:rPr>
          <w:rFonts w:ascii="Arial" w:hAnsi="Arial" w:cs="Arial"/>
        </w:rPr>
        <w:tab/>
      </w:r>
      <w:r w:rsidR="00BB63BE" w:rsidRPr="005F6A89">
        <w:rPr>
          <w:rFonts w:ascii="Arial" w:hAnsi="Arial" w:cs="Arial"/>
        </w:rPr>
        <w:t>___________________________</w:t>
      </w:r>
      <w:r w:rsidR="002B7A79">
        <w:rPr>
          <w:rFonts w:ascii="Arial" w:hAnsi="Arial" w:cs="Arial"/>
        </w:rPr>
        <w:t>___________________________</w:t>
      </w:r>
    </w:p>
    <w:p w:rsidR="0099336E" w:rsidRPr="005F6A89" w:rsidRDefault="0099336E" w:rsidP="002B7A79">
      <w:pPr>
        <w:spacing w:line="360" w:lineRule="auto"/>
        <w:outlineLvl w:val="0"/>
        <w:rPr>
          <w:rFonts w:ascii="Arial" w:hAnsi="Arial" w:cs="Arial"/>
        </w:rPr>
      </w:pPr>
      <w:r w:rsidRPr="005F6A89">
        <w:rPr>
          <w:rFonts w:ascii="Arial" w:hAnsi="Arial" w:cs="Arial"/>
        </w:rPr>
        <w:t xml:space="preserve">Наименование </w:t>
      </w:r>
      <w:r w:rsidR="00E34720" w:rsidRPr="005F6A89">
        <w:rPr>
          <w:rFonts w:ascii="Arial" w:hAnsi="Arial" w:cs="Arial"/>
        </w:rPr>
        <w:t xml:space="preserve"> </w:t>
      </w:r>
      <w:r w:rsidRPr="005F6A89">
        <w:rPr>
          <w:rFonts w:ascii="Arial" w:hAnsi="Arial" w:cs="Arial"/>
        </w:rPr>
        <w:t xml:space="preserve">организации </w:t>
      </w:r>
      <w:r w:rsidR="00BB63BE" w:rsidRPr="005F6A89">
        <w:rPr>
          <w:rFonts w:ascii="Arial" w:hAnsi="Arial" w:cs="Arial"/>
        </w:rPr>
        <w:t>_____________________________________________</w:t>
      </w:r>
    </w:p>
    <w:p w:rsidR="0099336E" w:rsidRPr="005F6A89" w:rsidRDefault="0099336E" w:rsidP="002B7A79">
      <w:pPr>
        <w:spacing w:line="360" w:lineRule="auto"/>
        <w:rPr>
          <w:rFonts w:ascii="Arial" w:hAnsi="Arial" w:cs="Arial"/>
        </w:rPr>
      </w:pPr>
      <w:r w:rsidRPr="005F6A89">
        <w:rPr>
          <w:rFonts w:ascii="Arial" w:hAnsi="Arial" w:cs="Arial"/>
        </w:rPr>
        <w:t xml:space="preserve">Дата заполнения </w:t>
      </w:r>
      <w:r w:rsidRPr="005F6A89">
        <w:rPr>
          <w:rFonts w:ascii="Arial" w:hAnsi="Arial" w:cs="Arial"/>
        </w:rPr>
        <w:tab/>
      </w:r>
      <w:r w:rsidR="00BB63BE" w:rsidRPr="005F6A89">
        <w:rPr>
          <w:rFonts w:ascii="Arial" w:hAnsi="Arial" w:cs="Arial"/>
        </w:rPr>
        <w:t>_____________________________________________________</w:t>
      </w:r>
      <w:r w:rsidR="002B7A79">
        <w:rPr>
          <w:rFonts w:ascii="Arial" w:hAnsi="Arial" w:cs="Arial"/>
        </w:rPr>
        <w:t>_</w:t>
      </w:r>
    </w:p>
    <w:p w:rsidR="00BB63BE" w:rsidRPr="005F6A89" w:rsidRDefault="00BB63BE" w:rsidP="0099336E">
      <w:pPr>
        <w:rPr>
          <w:rFonts w:ascii="Arial" w:hAnsi="Arial" w:cs="Arial"/>
        </w:rPr>
      </w:pPr>
    </w:p>
    <w:p w:rsidR="00CB49B6" w:rsidRPr="00CB49B6" w:rsidRDefault="00BB63BE" w:rsidP="0099336E">
      <w:pPr>
        <w:jc w:val="center"/>
        <w:rPr>
          <w:rFonts w:ascii="Arial" w:hAnsi="Arial" w:cs="Arial"/>
          <w:b/>
          <w:spacing w:val="60"/>
        </w:rPr>
      </w:pPr>
      <w:r w:rsidRPr="00CB49B6">
        <w:rPr>
          <w:rFonts w:ascii="Arial" w:hAnsi="Arial" w:cs="Arial"/>
          <w:b/>
          <w:spacing w:val="60"/>
        </w:rPr>
        <w:t>РАЗДЕЛ 1</w:t>
      </w:r>
    </w:p>
    <w:p w:rsidR="0099336E" w:rsidRPr="00CB49B6" w:rsidRDefault="00486D6E" w:rsidP="0099336E">
      <w:pPr>
        <w:jc w:val="center"/>
        <w:rPr>
          <w:rFonts w:ascii="Arial" w:hAnsi="Arial" w:cs="Arial"/>
        </w:rPr>
      </w:pPr>
      <w:r w:rsidRPr="00CB49B6">
        <w:rPr>
          <w:rFonts w:ascii="Arial" w:hAnsi="Arial" w:cs="Arial"/>
        </w:rPr>
        <w:t>(согласно п.43.1 Протокола МГС №</w:t>
      </w:r>
      <w:r w:rsidR="00D6080A">
        <w:rPr>
          <w:rFonts w:ascii="Arial" w:hAnsi="Arial" w:cs="Arial"/>
        </w:rPr>
        <w:t xml:space="preserve"> </w:t>
      </w:r>
      <w:r w:rsidRPr="00CB49B6">
        <w:rPr>
          <w:rFonts w:ascii="Arial" w:hAnsi="Arial" w:cs="Arial"/>
        </w:rPr>
        <w:t>31-2007)</w:t>
      </w:r>
    </w:p>
    <w:p w:rsidR="00E34720" w:rsidRPr="005F6A89" w:rsidRDefault="00E34720" w:rsidP="0099336E">
      <w:pPr>
        <w:jc w:val="center"/>
        <w:rPr>
          <w:rFonts w:ascii="Arial" w:hAnsi="Arial" w:cs="Arial"/>
        </w:rPr>
      </w:pPr>
    </w:p>
    <w:tbl>
      <w:tblPr>
        <w:tblW w:w="155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287"/>
        <w:gridCol w:w="1288"/>
        <w:gridCol w:w="1287"/>
        <w:gridCol w:w="674"/>
        <w:gridCol w:w="142"/>
        <w:gridCol w:w="472"/>
        <w:gridCol w:w="1287"/>
        <w:gridCol w:w="1234"/>
        <w:gridCol w:w="54"/>
        <w:gridCol w:w="1287"/>
        <w:gridCol w:w="1288"/>
        <w:gridCol w:w="1287"/>
        <w:gridCol w:w="1288"/>
      </w:tblGrid>
      <w:tr w:rsidR="009D606D" w:rsidRPr="005F6A89" w:rsidTr="00436DD6">
        <w:trPr>
          <w:trHeight w:val="1489"/>
          <w:tblHeader/>
        </w:trPr>
        <w:tc>
          <w:tcPr>
            <w:tcW w:w="2694" w:type="dxa"/>
            <w:shd w:val="clear" w:color="auto" w:fill="EAF1DD"/>
            <w:vAlign w:val="center"/>
          </w:tcPr>
          <w:p w:rsidR="009D606D" w:rsidRPr="009D606D" w:rsidRDefault="009D606D" w:rsidP="009D606D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606D">
              <w:rPr>
                <w:rFonts w:ascii="Arial" w:hAnsi="Arial" w:cs="Arial"/>
                <w:b/>
                <w:sz w:val="22"/>
                <w:szCs w:val="20"/>
              </w:rPr>
              <w:t>Наименование положения согласно  п.43.1 Протокола МГС №31-2007</w:t>
            </w:r>
          </w:p>
        </w:tc>
        <w:tc>
          <w:tcPr>
            <w:tcW w:w="12875" w:type="dxa"/>
            <w:gridSpan w:val="13"/>
            <w:shd w:val="clear" w:color="auto" w:fill="EAF1DD"/>
            <w:vAlign w:val="center"/>
          </w:tcPr>
          <w:p w:rsidR="009D606D" w:rsidRPr="009D606D" w:rsidRDefault="009D606D" w:rsidP="007A5296">
            <w:pPr>
              <w:ind w:right="-739"/>
              <w:jc w:val="center"/>
              <w:rPr>
                <w:rFonts w:ascii="Arial" w:hAnsi="Arial" w:cs="Arial"/>
                <w:b/>
                <w:szCs w:val="20"/>
              </w:rPr>
            </w:pPr>
            <w:r w:rsidRPr="009D606D">
              <w:rPr>
                <w:rFonts w:ascii="Arial" w:hAnsi="Arial" w:cs="Arial"/>
                <w:b/>
                <w:szCs w:val="20"/>
              </w:rPr>
              <w:t>Информация о реализации положения</w:t>
            </w:r>
          </w:p>
        </w:tc>
      </w:tr>
      <w:tr w:rsidR="00D70D91" w:rsidRPr="005F6A89" w:rsidTr="009D606D">
        <w:trPr>
          <w:trHeight w:val="844"/>
        </w:trPr>
        <w:tc>
          <w:tcPr>
            <w:tcW w:w="2694" w:type="dxa"/>
            <w:vMerge w:val="restart"/>
          </w:tcPr>
          <w:p w:rsidR="00D70D91" w:rsidRPr="009D606D" w:rsidRDefault="00486D6E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Наличие необходимых нормативных и нормативных правовых актов в области аккредитации</w:t>
            </w:r>
          </w:p>
        </w:tc>
        <w:tc>
          <w:tcPr>
            <w:tcW w:w="4678" w:type="dxa"/>
            <w:gridSpan w:val="5"/>
            <w:vAlign w:val="center"/>
          </w:tcPr>
          <w:p w:rsidR="00D70D91" w:rsidRPr="005F6A89" w:rsidRDefault="00D70D91" w:rsidP="009D606D">
            <w:pPr>
              <w:jc w:val="center"/>
              <w:rPr>
                <w:rFonts w:ascii="Arial" w:hAnsi="Arial" w:cs="Arial"/>
                <w:szCs w:val="20"/>
              </w:rPr>
            </w:pPr>
            <w:r w:rsidRPr="005F6A89">
              <w:rPr>
                <w:rFonts w:ascii="Arial" w:hAnsi="Arial" w:cs="Arial"/>
                <w:szCs w:val="20"/>
              </w:rPr>
              <w:t xml:space="preserve">Наименование </w:t>
            </w:r>
            <w:r w:rsidR="009D606D">
              <w:rPr>
                <w:rFonts w:ascii="Arial" w:hAnsi="Arial" w:cs="Arial"/>
                <w:szCs w:val="20"/>
              </w:rPr>
              <w:t>правового</w:t>
            </w:r>
            <w:r w:rsidRPr="005F6A89">
              <w:rPr>
                <w:rFonts w:ascii="Arial" w:hAnsi="Arial" w:cs="Arial"/>
                <w:szCs w:val="20"/>
              </w:rPr>
              <w:t xml:space="preserve"> акта </w:t>
            </w:r>
          </w:p>
        </w:tc>
        <w:tc>
          <w:tcPr>
            <w:tcW w:w="8197" w:type="dxa"/>
            <w:gridSpan w:val="8"/>
            <w:vAlign w:val="center"/>
          </w:tcPr>
          <w:p w:rsidR="00D70D91" w:rsidRPr="005F6A89" w:rsidRDefault="00D70D91" w:rsidP="007A5296">
            <w:pPr>
              <w:ind w:right="-739"/>
              <w:jc w:val="center"/>
              <w:rPr>
                <w:rFonts w:ascii="Arial" w:hAnsi="Arial" w:cs="Arial"/>
                <w:szCs w:val="20"/>
              </w:rPr>
            </w:pPr>
            <w:r w:rsidRPr="005F6A89">
              <w:rPr>
                <w:rFonts w:ascii="Arial" w:hAnsi="Arial" w:cs="Arial"/>
                <w:szCs w:val="20"/>
              </w:rPr>
              <w:t>Номер статьи (пункта, раздела)</w:t>
            </w:r>
          </w:p>
        </w:tc>
      </w:tr>
      <w:tr w:rsidR="00D70D91" w:rsidRPr="005F6A89" w:rsidTr="009D606D">
        <w:trPr>
          <w:trHeight w:val="607"/>
        </w:trPr>
        <w:tc>
          <w:tcPr>
            <w:tcW w:w="2694" w:type="dxa"/>
            <w:vMerge/>
          </w:tcPr>
          <w:p w:rsidR="00D70D91" w:rsidRPr="009D606D" w:rsidRDefault="00D70D91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678" w:type="dxa"/>
            <w:gridSpan w:val="5"/>
            <w:vAlign w:val="center"/>
          </w:tcPr>
          <w:p w:rsidR="00D70D91" w:rsidRPr="005F6A89" w:rsidRDefault="00D70D91" w:rsidP="00286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97" w:type="dxa"/>
            <w:gridSpan w:val="8"/>
            <w:vAlign w:val="center"/>
          </w:tcPr>
          <w:p w:rsidR="00D70D91" w:rsidRPr="005F6A89" w:rsidRDefault="00D70D91" w:rsidP="0028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36E" w:rsidRPr="005F6A89" w:rsidTr="009D606D">
        <w:trPr>
          <w:trHeight w:val="278"/>
        </w:trPr>
        <w:tc>
          <w:tcPr>
            <w:tcW w:w="2694" w:type="dxa"/>
          </w:tcPr>
          <w:p w:rsidR="0099336E" w:rsidRPr="009D606D" w:rsidRDefault="00D45FC2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Наличие</w:t>
            </w:r>
            <w:r w:rsidR="0099336E" w:rsidRPr="009D606D">
              <w:rPr>
                <w:rFonts w:ascii="Arial" w:hAnsi="Arial" w:cs="Arial"/>
                <w:sz w:val="22"/>
                <w:szCs w:val="20"/>
              </w:rPr>
              <w:t xml:space="preserve"> национальной системы аккредитации</w:t>
            </w:r>
          </w:p>
        </w:tc>
        <w:tc>
          <w:tcPr>
            <w:tcW w:w="12875" w:type="dxa"/>
            <w:gridSpan w:val="13"/>
          </w:tcPr>
          <w:p w:rsidR="007A6809" w:rsidRPr="005F6A89" w:rsidRDefault="007A6809" w:rsidP="007A5296">
            <w:pPr>
              <w:pStyle w:val="ad"/>
              <w:numPr>
                <w:ilvl w:val="12"/>
                <w:numId w:val="0"/>
              </w:numPr>
              <w:tabs>
                <w:tab w:val="left" w:pos="840"/>
              </w:tabs>
              <w:suppressAutoHyphens/>
              <w:ind w:firstLine="601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460CD" w:rsidRPr="005F6A89" w:rsidTr="009D606D">
        <w:trPr>
          <w:trHeight w:val="2145"/>
        </w:trPr>
        <w:tc>
          <w:tcPr>
            <w:tcW w:w="2694" w:type="dxa"/>
          </w:tcPr>
          <w:p w:rsidR="002460CD" w:rsidRPr="009D606D" w:rsidRDefault="00AE5F1C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lastRenderedPageBreak/>
              <w:t>Наличие</w:t>
            </w:r>
            <w:r w:rsidR="002460CD" w:rsidRPr="009D606D">
              <w:rPr>
                <w:rFonts w:ascii="Arial" w:hAnsi="Arial" w:cs="Arial"/>
                <w:sz w:val="22"/>
                <w:szCs w:val="20"/>
              </w:rPr>
              <w:t xml:space="preserve"> независимого национального органа по аккредитации, имеющего соответствующие полномочия от государства</w:t>
            </w:r>
          </w:p>
        </w:tc>
        <w:tc>
          <w:tcPr>
            <w:tcW w:w="12875" w:type="dxa"/>
            <w:gridSpan w:val="13"/>
          </w:tcPr>
          <w:p w:rsidR="002460CD" w:rsidRPr="005F6A89" w:rsidRDefault="002460CD" w:rsidP="00F54C0F">
            <w:pPr>
              <w:pStyle w:val="Tahoma14pt"/>
              <w:widowControl/>
              <w:tabs>
                <w:tab w:val="left" w:pos="840"/>
              </w:tabs>
              <w:suppressAutoHyphens/>
              <w:ind w:firstLine="601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460CD" w:rsidRPr="005F6A89" w:rsidTr="009D606D">
        <w:trPr>
          <w:trHeight w:val="1013"/>
        </w:trPr>
        <w:tc>
          <w:tcPr>
            <w:tcW w:w="2694" w:type="dxa"/>
            <w:vMerge w:val="restart"/>
          </w:tcPr>
          <w:p w:rsidR="00980FFD" w:rsidRPr="009D606D" w:rsidRDefault="009D606D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Внедрение</w:t>
            </w:r>
            <w:r w:rsidR="0099336E" w:rsidRPr="009D606D">
              <w:rPr>
                <w:rFonts w:ascii="Arial" w:hAnsi="Arial" w:cs="Arial"/>
                <w:sz w:val="22"/>
                <w:szCs w:val="20"/>
              </w:rPr>
              <w:t xml:space="preserve"> стандартов, гармонизированных с международными стандартами, устанавливающих требования к органам по оценке соответствия</w:t>
            </w:r>
            <w:r w:rsidR="00980FFD" w:rsidRPr="002D1161">
              <w:rPr>
                <w:rStyle w:val="af7"/>
                <w:rFonts w:ascii="Arial" w:hAnsi="Arial" w:cs="Arial"/>
                <w:sz w:val="22"/>
                <w:szCs w:val="20"/>
              </w:rPr>
              <w:footnoteReference w:id="1"/>
            </w:r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17011</w:t>
            </w:r>
          </w:p>
          <w:p w:rsidR="00872C97" w:rsidRPr="005F6A89" w:rsidRDefault="002D1161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(идент.</w:t>
            </w:r>
            <w:r w:rsidR="0099336E" w:rsidRPr="005F6A89"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8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17025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17043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8" w:type="dxa"/>
            <w:gridSpan w:val="3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ISO/IEC 17065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ISO/IEC 17021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8" w:type="dxa"/>
            <w:gridSpan w:val="2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17024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17020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8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17040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17000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(идент./</w:t>
            </w:r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адапт)</w:t>
            </w:r>
          </w:p>
        </w:tc>
        <w:tc>
          <w:tcPr>
            <w:tcW w:w="1288" w:type="dxa"/>
            <w:vAlign w:val="center"/>
          </w:tcPr>
          <w:p w:rsidR="0099336E" w:rsidRPr="005F6A89" w:rsidRDefault="00D34CA0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ISO 15189</w:t>
            </w:r>
          </w:p>
          <w:p w:rsidR="00872C97" w:rsidRPr="005F6A89" w:rsidRDefault="00D34CA0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(идент./</w:t>
            </w:r>
          </w:p>
          <w:p w:rsidR="00D34CA0" w:rsidRDefault="00D34CA0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адапт)</w:t>
            </w:r>
          </w:p>
          <w:p w:rsidR="009D606D" w:rsidRPr="009D606D" w:rsidRDefault="009D606D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60CD" w:rsidRPr="005F6A89" w:rsidTr="009D606D">
        <w:trPr>
          <w:trHeight w:val="706"/>
        </w:trPr>
        <w:tc>
          <w:tcPr>
            <w:tcW w:w="2694" w:type="dxa"/>
            <w:vMerge/>
          </w:tcPr>
          <w:p w:rsidR="0099336E" w:rsidRPr="009D606D" w:rsidRDefault="0099336E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287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336E" w:rsidRPr="005F6A89" w:rsidRDefault="0099336E" w:rsidP="00D34C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gridSpan w:val="3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A00B49" w:rsidRPr="005F6A89" w:rsidRDefault="00A00B49" w:rsidP="00A00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gridSpan w:val="2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4CA0" w:rsidRPr="005F6A89" w:rsidTr="009D606D">
        <w:trPr>
          <w:trHeight w:val="451"/>
        </w:trPr>
        <w:tc>
          <w:tcPr>
            <w:tcW w:w="2694" w:type="dxa"/>
            <w:vMerge w:val="restart"/>
          </w:tcPr>
          <w:p w:rsidR="0099336E" w:rsidRPr="009D606D" w:rsidRDefault="0099336E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Соответствие национального органа требованиям международных документов в сфере аккредитации</w:t>
            </w:r>
          </w:p>
        </w:tc>
        <w:tc>
          <w:tcPr>
            <w:tcW w:w="4536" w:type="dxa"/>
            <w:gridSpan w:val="4"/>
            <w:vAlign w:val="center"/>
          </w:tcPr>
          <w:p w:rsidR="0099336E" w:rsidRPr="005F6A89" w:rsidRDefault="009D606D" w:rsidP="009D6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о внедрении </w:t>
            </w:r>
            <w:r w:rsidR="0099336E" w:rsidRPr="005F6A89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>/</w:t>
            </w:r>
            <w:r w:rsidR="0099336E" w:rsidRPr="005F6A89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 17011</w:t>
            </w:r>
          </w:p>
        </w:tc>
        <w:tc>
          <w:tcPr>
            <w:tcW w:w="3135" w:type="dxa"/>
            <w:gridSpan w:val="4"/>
            <w:vAlign w:val="center"/>
          </w:tcPr>
          <w:p w:rsidR="0099336E" w:rsidRPr="005F6A89" w:rsidRDefault="009D606D" w:rsidP="009D6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о признании 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 xml:space="preserve">со стороны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>международны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>х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 организаци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>й по аккредитации</w:t>
            </w:r>
          </w:p>
        </w:tc>
        <w:tc>
          <w:tcPr>
            <w:tcW w:w="5204" w:type="dxa"/>
            <w:gridSpan w:val="5"/>
            <w:vAlign w:val="center"/>
          </w:tcPr>
          <w:p w:rsidR="0099336E" w:rsidRPr="005F6A89" w:rsidRDefault="009D606D" w:rsidP="009D6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>о внедрении документов международных организаций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 xml:space="preserve"> по аккредитации</w:t>
            </w:r>
          </w:p>
        </w:tc>
      </w:tr>
      <w:tr w:rsidR="00D34CA0" w:rsidRPr="005F6A89" w:rsidTr="009D606D">
        <w:trPr>
          <w:trHeight w:val="266"/>
        </w:trPr>
        <w:tc>
          <w:tcPr>
            <w:tcW w:w="2694" w:type="dxa"/>
            <w:vMerge/>
          </w:tcPr>
          <w:p w:rsidR="0099336E" w:rsidRPr="002D1161" w:rsidRDefault="0099336E" w:rsidP="007A5296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536" w:type="dxa"/>
            <w:gridSpan w:val="4"/>
          </w:tcPr>
          <w:p w:rsidR="0099336E" w:rsidRPr="005F6A89" w:rsidRDefault="0099336E" w:rsidP="00E3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gridSpan w:val="4"/>
          </w:tcPr>
          <w:p w:rsidR="0099336E" w:rsidRPr="005F6A89" w:rsidRDefault="0099336E" w:rsidP="006011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4" w:type="dxa"/>
            <w:gridSpan w:val="5"/>
          </w:tcPr>
          <w:p w:rsidR="00601141" w:rsidRPr="005F6A89" w:rsidRDefault="00601141" w:rsidP="008611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4720" w:rsidRPr="005F6A89" w:rsidRDefault="00E34720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</w:p>
    <w:p w:rsidR="002D1161" w:rsidRDefault="002D1161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  <w:sectPr w:rsidR="002D1161" w:rsidSect="00387E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568" w:right="1134" w:bottom="284" w:left="1134" w:header="425" w:footer="709" w:gutter="0"/>
          <w:cols w:space="708"/>
          <w:titlePg/>
          <w:docGrid w:linePitch="360"/>
        </w:sectPr>
      </w:pPr>
    </w:p>
    <w:p w:rsidR="0099336E" w:rsidRPr="0005302C" w:rsidRDefault="00BB63BE" w:rsidP="00E34720">
      <w:pPr>
        <w:jc w:val="center"/>
        <w:rPr>
          <w:rStyle w:val="h11"/>
          <w:rFonts w:ascii="Arial" w:hAnsi="Arial" w:cs="Arial"/>
          <w:b/>
          <w:spacing w:val="60"/>
          <w:sz w:val="24"/>
          <w:szCs w:val="24"/>
        </w:rPr>
      </w:pPr>
      <w:r w:rsidRPr="0005302C">
        <w:rPr>
          <w:rStyle w:val="h11"/>
          <w:rFonts w:ascii="Arial" w:hAnsi="Arial" w:cs="Arial"/>
          <w:b/>
          <w:spacing w:val="60"/>
          <w:sz w:val="24"/>
          <w:szCs w:val="24"/>
        </w:rPr>
        <w:lastRenderedPageBreak/>
        <w:t>РАЗДЕЛ 2</w:t>
      </w:r>
    </w:p>
    <w:p w:rsidR="002D1161" w:rsidRPr="005F6A89" w:rsidRDefault="002D1161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</w:p>
    <w:p w:rsidR="0005302C" w:rsidRPr="0064791D" w:rsidRDefault="00CC33D6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>
        <w:rPr>
          <w:rStyle w:val="h11"/>
          <w:rFonts w:ascii="Arial" w:hAnsi="Arial" w:cs="Arial"/>
          <w:b/>
          <w:sz w:val="24"/>
          <w:szCs w:val="24"/>
        </w:rPr>
        <w:t>Сведения</w:t>
      </w:r>
      <w:r w:rsidR="00E34720" w:rsidRPr="0064791D">
        <w:rPr>
          <w:rStyle w:val="h11"/>
          <w:rFonts w:ascii="Arial" w:hAnsi="Arial" w:cs="Arial"/>
          <w:b/>
          <w:sz w:val="24"/>
          <w:szCs w:val="24"/>
        </w:rPr>
        <w:t xml:space="preserve"> о персонале, задействованном в процессе аккредитации </w:t>
      </w:r>
    </w:p>
    <w:p w:rsidR="00E34720" w:rsidRPr="00CC33D6" w:rsidRDefault="00CC33D6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  <w:r>
        <w:rPr>
          <w:rStyle w:val="h11"/>
          <w:rFonts w:ascii="Arial" w:hAnsi="Arial" w:cs="Arial"/>
          <w:sz w:val="24"/>
          <w:szCs w:val="24"/>
        </w:rPr>
        <w:t>(оценщики, технические оценщики</w:t>
      </w:r>
      <w:r w:rsidR="00E34720" w:rsidRPr="00CC33D6">
        <w:rPr>
          <w:rStyle w:val="h11"/>
          <w:rFonts w:ascii="Arial" w:hAnsi="Arial" w:cs="Arial"/>
          <w:sz w:val="24"/>
          <w:szCs w:val="24"/>
        </w:rPr>
        <w:t>)</w:t>
      </w:r>
    </w:p>
    <w:p w:rsidR="0027625D" w:rsidRPr="005F6A89" w:rsidRDefault="0027625D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</w:p>
    <w:p w:rsidR="00D05CAD" w:rsidRPr="005F6A89" w:rsidRDefault="00D05CAD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</w:p>
    <w:p w:rsidR="0027625D" w:rsidRPr="0005302C" w:rsidRDefault="0005302C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 w:rsidRPr="0005302C">
        <w:rPr>
          <w:rStyle w:val="h11"/>
          <w:rFonts w:ascii="Arial" w:hAnsi="Arial" w:cs="Arial"/>
          <w:sz w:val="24"/>
          <w:szCs w:val="24"/>
        </w:rPr>
        <w:t>Таблица 1.</w:t>
      </w:r>
      <w:r>
        <w:rPr>
          <w:rStyle w:val="h11"/>
          <w:rFonts w:ascii="Arial" w:hAnsi="Arial" w:cs="Arial"/>
          <w:b/>
          <w:sz w:val="24"/>
          <w:szCs w:val="24"/>
        </w:rPr>
        <w:t xml:space="preserve"> </w:t>
      </w:r>
      <w:r w:rsidR="00D05CAD" w:rsidRPr="005F6A89">
        <w:rPr>
          <w:rStyle w:val="h11"/>
          <w:rFonts w:ascii="Arial" w:hAnsi="Arial" w:cs="Arial"/>
          <w:b/>
          <w:sz w:val="24"/>
          <w:szCs w:val="24"/>
        </w:rPr>
        <w:t xml:space="preserve">Персонал, задействованный в аккредитации </w:t>
      </w:r>
      <w:r w:rsidRPr="0005302C">
        <w:rPr>
          <w:rStyle w:val="h11"/>
          <w:rFonts w:ascii="Arial" w:hAnsi="Arial" w:cs="Arial"/>
          <w:b/>
          <w:sz w:val="24"/>
          <w:szCs w:val="24"/>
        </w:rPr>
        <w:t>органов по сертификации продукции</w:t>
      </w:r>
    </w:p>
    <w:p w:rsidR="00D05CAD" w:rsidRPr="005F6A89" w:rsidRDefault="00D05CAD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07"/>
        <w:gridCol w:w="2098"/>
      </w:tblGrid>
      <w:tr w:rsidR="00DC3BD6" w:rsidRPr="005F6A89" w:rsidTr="00D95F66">
        <w:trPr>
          <w:trHeight w:val="567"/>
          <w:jc w:val="center"/>
        </w:trPr>
        <w:tc>
          <w:tcPr>
            <w:tcW w:w="4807" w:type="dxa"/>
            <w:shd w:val="clear" w:color="auto" w:fill="EAF1DD"/>
            <w:vAlign w:val="center"/>
          </w:tcPr>
          <w:p w:rsidR="00DC3BD6" w:rsidRPr="005F6A89" w:rsidRDefault="00DC3BD6" w:rsidP="00D95F66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Сфера </w:t>
            </w:r>
            <w:r>
              <w:rPr>
                <w:rFonts w:ascii="Arial" w:eastAsia="Calibri" w:hAnsi="Arial" w:cs="Arial"/>
                <w:b/>
                <w:sz w:val="20"/>
                <w:szCs w:val="22"/>
              </w:rPr>
              <w:t>сертификации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DC3BD6" w:rsidRPr="00DC3BD6" w:rsidRDefault="00DC3BD6" w:rsidP="00DC3BD6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DC3BD6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оценщиков ОА/</w:t>
            </w:r>
          </w:p>
          <w:p w:rsidR="00DC3BD6" w:rsidRPr="005F6A89" w:rsidRDefault="00DC3BD6" w:rsidP="00DC3BD6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DC3BD6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 ТО</w:t>
            </w: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Средства индивидуальной защиты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Парфюмерно-косметическая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Упаковка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для детей и подростков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Игрушки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Пиротехнические изделия, оружие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легкой промышленности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Низковольтное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Машиностроение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Транспорт, включая железнодорожный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Нефтепродукты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Оборудование для работы во взрывоопасных средах, котельное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Пищевая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Строительная продукция 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Информационные технологии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Мебель и деревообработка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95F6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DC3BD6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Иные (по предложению сторон)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27625D" w:rsidRPr="005F6A89" w:rsidRDefault="0027625D" w:rsidP="0027625D">
      <w:pPr>
        <w:jc w:val="center"/>
        <w:rPr>
          <w:rFonts w:ascii="Arial" w:eastAsia="Calibri" w:hAnsi="Arial" w:cs="Arial"/>
          <w:b/>
          <w:szCs w:val="22"/>
          <w:lang w:eastAsia="en-US"/>
        </w:rPr>
      </w:pPr>
    </w:p>
    <w:p w:rsidR="0027625D" w:rsidRPr="005F6A89" w:rsidRDefault="0005302C" w:rsidP="0027625D">
      <w:pPr>
        <w:jc w:val="center"/>
        <w:rPr>
          <w:rFonts w:ascii="Arial" w:hAnsi="Arial" w:cs="Arial"/>
          <w:b/>
          <w:sz w:val="22"/>
          <w:szCs w:val="22"/>
        </w:rPr>
      </w:pPr>
      <w:r w:rsidRPr="0005302C">
        <w:rPr>
          <w:rFonts w:ascii="Arial" w:eastAsia="Calibri" w:hAnsi="Arial" w:cs="Arial"/>
          <w:szCs w:val="22"/>
          <w:lang w:eastAsia="en-US"/>
        </w:rPr>
        <w:t xml:space="preserve">Таблица 2. </w:t>
      </w:r>
      <w:r w:rsidR="00D05CAD" w:rsidRPr="005F6A89">
        <w:rPr>
          <w:rFonts w:ascii="Arial" w:hAnsi="Arial" w:cs="Arial"/>
          <w:b/>
          <w:sz w:val="22"/>
          <w:szCs w:val="22"/>
        </w:rPr>
        <w:t>Персонал, задействованный в аккредитации органов по сертификации услуг</w:t>
      </w:r>
    </w:p>
    <w:p w:rsidR="0027625D" w:rsidRPr="005F6A89" w:rsidRDefault="0027625D" w:rsidP="0027625D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493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37"/>
        <w:gridCol w:w="2256"/>
      </w:tblGrid>
      <w:tr w:rsidR="0027625D" w:rsidRPr="005F6A89" w:rsidTr="00DC3BD6">
        <w:trPr>
          <w:trHeight w:val="397"/>
          <w:tblHeader/>
          <w:jc w:val="center"/>
        </w:trPr>
        <w:tc>
          <w:tcPr>
            <w:tcW w:w="6237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Направление сертификации</w:t>
            </w:r>
          </w:p>
        </w:tc>
        <w:tc>
          <w:tcPr>
            <w:tcW w:w="2256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Кол-во оценщиков ОА/</w:t>
            </w:r>
          </w:p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привлекаемых ТО</w:t>
            </w: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области строительства, деревообработки, изготовления мебели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парикмахерских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химчистки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прачечных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ремонту бытового оборудования и СИ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железнодорожного транспорта, включая перевозку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обслуживанию транспортных средств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сфере туризма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гостиниц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подготовке водителей транспортных средств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Экологические услуги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Логистические услуги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Иные (по предложению сторон)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27625D" w:rsidRPr="005F6A89" w:rsidRDefault="0027625D" w:rsidP="0027625D">
      <w:pPr>
        <w:jc w:val="both"/>
        <w:rPr>
          <w:rFonts w:ascii="Arial" w:hAnsi="Arial" w:cs="Arial"/>
          <w:b/>
          <w:sz w:val="22"/>
          <w:szCs w:val="22"/>
        </w:rPr>
      </w:pPr>
    </w:p>
    <w:p w:rsidR="0027625D" w:rsidRPr="005F6A89" w:rsidRDefault="0027625D" w:rsidP="0027625D">
      <w:pPr>
        <w:jc w:val="center"/>
        <w:rPr>
          <w:rFonts w:ascii="Arial" w:hAnsi="Arial" w:cs="Arial"/>
          <w:b/>
          <w:sz w:val="22"/>
          <w:szCs w:val="22"/>
        </w:rPr>
      </w:pPr>
    </w:p>
    <w:p w:rsidR="0027625D" w:rsidRPr="0064791D" w:rsidRDefault="0005302C" w:rsidP="0027625D">
      <w:pPr>
        <w:jc w:val="center"/>
        <w:rPr>
          <w:rFonts w:ascii="Arial" w:hAnsi="Arial" w:cs="Arial"/>
          <w:b/>
          <w:szCs w:val="22"/>
        </w:rPr>
      </w:pPr>
      <w:r w:rsidRPr="0064791D">
        <w:rPr>
          <w:rFonts w:ascii="Arial" w:hAnsi="Arial" w:cs="Arial"/>
          <w:szCs w:val="22"/>
        </w:rPr>
        <w:t xml:space="preserve">Таблица 3. </w:t>
      </w:r>
      <w:r w:rsidR="00D05CAD" w:rsidRPr="0064791D">
        <w:rPr>
          <w:rFonts w:ascii="Arial" w:hAnsi="Arial" w:cs="Arial"/>
          <w:b/>
          <w:szCs w:val="22"/>
        </w:rPr>
        <w:t>Персонал, задействованный в аккредитации органов по сертификации систем менеджмента</w:t>
      </w:r>
    </w:p>
    <w:p w:rsidR="0027625D" w:rsidRPr="005F6A89" w:rsidRDefault="0027625D" w:rsidP="0027625D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804" w:type="dxa"/>
        <w:jc w:val="center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2289"/>
        <w:gridCol w:w="2099"/>
        <w:gridCol w:w="2318"/>
        <w:gridCol w:w="2098"/>
      </w:tblGrid>
      <w:tr w:rsidR="0027625D" w:rsidRPr="005F6A89" w:rsidTr="0005302C">
        <w:trPr>
          <w:trHeight w:val="397"/>
          <w:jc w:val="center"/>
        </w:trPr>
        <w:tc>
          <w:tcPr>
            <w:tcW w:w="2289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  <w:r w:rsidR="00C206EF">
              <w:rPr>
                <w:rStyle w:val="af7"/>
                <w:rFonts w:ascii="Arial" w:eastAsia="Calibri" w:hAnsi="Arial" w:cs="Arial"/>
                <w:b/>
                <w:sz w:val="20"/>
                <w:szCs w:val="22"/>
              </w:rPr>
              <w:footnoteReference w:id="2"/>
            </w:r>
          </w:p>
        </w:tc>
        <w:tc>
          <w:tcPr>
            <w:tcW w:w="2099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Кол-во оценщиков ОА/</w:t>
            </w:r>
          </w:p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 ТО</w:t>
            </w:r>
          </w:p>
        </w:tc>
        <w:tc>
          <w:tcPr>
            <w:tcW w:w="2318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Кол-во оценщиков ОА/</w:t>
            </w:r>
          </w:p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 ТО</w:t>
            </w: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9001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ISO/TC 16949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18001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ISO/IEC 27001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14001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50001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HACCP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13485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22000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27625D" w:rsidRPr="005F6A89" w:rsidRDefault="0027625D" w:rsidP="0027625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7625D" w:rsidRPr="005F6A89" w:rsidRDefault="0027625D" w:rsidP="0027625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7625D" w:rsidRPr="0064791D" w:rsidRDefault="0005302C" w:rsidP="0027625D">
      <w:pPr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4791D">
        <w:rPr>
          <w:rFonts w:ascii="Arial" w:eastAsia="Calibri" w:hAnsi="Arial" w:cs="Arial"/>
          <w:szCs w:val="22"/>
          <w:lang w:eastAsia="en-US"/>
        </w:rPr>
        <w:t xml:space="preserve">Таблица 4. </w:t>
      </w:r>
      <w:r w:rsidR="00D05CAD" w:rsidRPr="0064791D">
        <w:rPr>
          <w:rFonts w:ascii="Arial" w:eastAsia="Calibri" w:hAnsi="Arial" w:cs="Arial"/>
          <w:b/>
          <w:szCs w:val="22"/>
          <w:lang w:eastAsia="en-US"/>
        </w:rPr>
        <w:t>Персонал, задействованный в аккредитации органов по сертификации персонала</w:t>
      </w:r>
    </w:p>
    <w:p w:rsidR="0027625D" w:rsidRPr="005F6A89" w:rsidRDefault="0027625D" w:rsidP="0027625D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251" w:type="dxa"/>
        <w:jc w:val="center"/>
        <w:tblInd w:w="-11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5813"/>
        <w:gridCol w:w="2438"/>
      </w:tblGrid>
      <w:tr w:rsidR="0027625D" w:rsidRPr="005F6A89" w:rsidTr="0005302C">
        <w:trPr>
          <w:jc w:val="center"/>
        </w:trPr>
        <w:tc>
          <w:tcPr>
            <w:tcW w:w="5813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Направление сертификации</w:t>
            </w:r>
          </w:p>
        </w:tc>
        <w:tc>
          <w:tcPr>
            <w:tcW w:w="2438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Кол-во оценщиков ОА/</w:t>
            </w:r>
          </w:p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 ТО</w:t>
            </w: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ОС экспертов-аудиторов 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экспертов-энергоаудиторов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сварки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неразрушающего контроля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поверки средств измерений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27625D" w:rsidRPr="005F6A89" w:rsidRDefault="0027625D" w:rsidP="0027625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7625D" w:rsidRPr="005F6A89" w:rsidRDefault="0027625D" w:rsidP="0027625D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27625D" w:rsidRPr="0064791D" w:rsidRDefault="0005302C" w:rsidP="0027625D">
      <w:pPr>
        <w:ind w:firstLine="709"/>
        <w:jc w:val="center"/>
        <w:rPr>
          <w:rFonts w:ascii="Arial" w:hAnsi="Arial" w:cs="Arial"/>
          <w:b/>
        </w:rPr>
      </w:pPr>
      <w:r w:rsidRPr="0064791D">
        <w:rPr>
          <w:rFonts w:ascii="Arial" w:hAnsi="Arial" w:cs="Arial"/>
          <w:color w:val="000000"/>
        </w:rPr>
        <w:t xml:space="preserve">Таблица 5. </w:t>
      </w:r>
      <w:r w:rsidRPr="0064791D">
        <w:rPr>
          <w:rFonts w:ascii="Arial" w:hAnsi="Arial" w:cs="Arial"/>
          <w:b/>
        </w:rPr>
        <w:t>Персонал, задействованный в аккредитации испытательных лабораторий</w:t>
      </w:r>
      <w:r w:rsidR="0027625D" w:rsidRPr="0064791D">
        <w:rPr>
          <w:rFonts w:ascii="Arial" w:hAnsi="Arial" w:cs="Arial"/>
          <w:b/>
        </w:rPr>
        <w:t xml:space="preserve"> </w:t>
      </w:r>
    </w:p>
    <w:p w:rsidR="0027625D" w:rsidRPr="005F6A89" w:rsidRDefault="0027625D" w:rsidP="0027625D">
      <w:pPr>
        <w:ind w:firstLine="709"/>
        <w:jc w:val="center"/>
        <w:rPr>
          <w:rFonts w:ascii="Arial" w:hAnsi="Arial" w:cs="Arial"/>
          <w:b/>
          <w:szCs w:val="28"/>
        </w:rPr>
      </w:pPr>
    </w:p>
    <w:tbl>
      <w:tblPr>
        <w:tblW w:w="8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14"/>
        <w:gridCol w:w="1701"/>
      </w:tblGrid>
      <w:tr w:rsidR="00387EDF" w:rsidRPr="005F6A89" w:rsidTr="00436DD6">
        <w:trPr>
          <w:trHeight w:val="397"/>
          <w:tblHeader/>
          <w:jc w:val="center"/>
        </w:trPr>
        <w:tc>
          <w:tcPr>
            <w:tcW w:w="6414" w:type="dxa"/>
            <w:shd w:val="clear" w:color="auto" w:fill="EAF1DD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36DD6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18"/>
              </w:rPr>
              <w:t>Сфера испытаний</w:t>
            </w:r>
          </w:p>
        </w:tc>
        <w:tc>
          <w:tcPr>
            <w:tcW w:w="1701" w:type="dxa"/>
            <w:shd w:val="clear" w:color="auto" w:fill="EAF1DD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64791D" w:rsidRDefault="00387EDF" w:rsidP="00506F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791D">
              <w:rPr>
                <w:rFonts w:ascii="Arial" w:hAnsi="Arial" w:cs="Arial"/>
                <w:b/>
                <w:sz w:val="18"/>
                <w:szCs w:val="18"/>
              </w:rPr>
              <w:t>Кол-во оценщиков ОА/</w:t>
            </w:r>
          </w:p>
          <w:p w:rsidR="00387EDF" w:rsidRPr="0064791D" w:rsidRDefault="00387EDF" w:rsidP="00506F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791D">
              <w:rPr>
                <w:rFonts w:ascii="Arial" w:hAnsi="Arial" w:cs="Arial"/>
                <w:b/>
                <w:sz w:val="18"/>
                <w:szCs w:val="18"/>
              </w:rPr>
              <w:t>привлекаемых ТО</w:t>
            </w: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Пищевая и с/х продукция, в т.ч. корма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387EDF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Биологические объекты, материалы и жидкости (животных и человека)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Топливо, нефтепродукты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Химическая продукция (кроме нефтепродуктов и топлива)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Строительство, дорожное строительство, мебельная продукция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Радиоэлектроника, низковольтное оборудование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Электроустановки, оптическое оборудование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Машиностроение, станкостроение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Промышленная безопасность (неразрушающий контроль)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Пиротехнические изделия, взрывчатые вещества, боеприпасы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Транспортные средства, в том числе на соответствие Правил ЕЭК ООН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Продукция легкой промышленности, средства индивидуальной защиты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lastRenderedPageBreak/>
              <w:t>Фармацевтическая продукция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Охрана окружающей среды, водоснабжение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Охрана труда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Иное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27625D" w:rsidRPr="005F6A89" w:rsidRDefault="0027625D" w:rsidP="0027625D">
      <w:pPr>
        <w:shd w:val="clear" w:color="auto" w:fill="FFFFFF"/>
        <w:tabs>
          <w:tab w:val="num" w:pos="-426"/>
        </w:tabs>
        <w:jc w:val="both"/>
        <w:rPr>
          <w:rFonts w:ascii="Arial" w:hAnsi="Arial" w:cs="Arial"/>
          <w:color w:val="000000"/>
          <w:sz w:val="14"/>
          <w:szCs w:val="22"/>
        </w:rPr>
      </w:pPr>
    </w:p>
    <w:p w:rsidR="0027625D" w:rsidRPr="00436DD6" w:rsidRDefault="0027625D" w:rsidP="0027625D">
      <w:pPr>
        <w:spacing w:line="276" w:lineRule="auto"/>
        <w:ind w:firstLine="709"/>
        <w:jc w:val="center"/>
        <w:rPr>
          <w:rFonts w:ascii="Arial" w:eastAsia="Calibri" w:hAnsi="Arial" w:cs="Arial"/>
          <w:b/>
          <w:szCs w:val="28"/>
          <w:lang w:eastAsia="en-US"/>
        </w:rPr>
      </w:pPr>
    </w:p>
    <w:p w:rsidR="0027625D" w:rsidRPr="00436DD6" w:rsidRDefault="0027625D" w:rsidP="0027625D">
      <w:pPr>
        <w:spacing w:line="276" w:lineRule="auto"/>
        <w:ind w:firstLine="709"/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436DD6">
        <w:rPr>
          <w:rFonts w:ascii="Arial" w:eastAsia="Calibri" w:hAnsi="Arial" w:cs="Arial"/>
          <w:szCs w:val="28"/>
          <w:lang w:eastAsia="en-US"/>
        </w:rPr>
        <w:t>Таблица 6</w:t>
      </w:r>
      <w:r w:rsidR="0064791D" w:rsidRPr="00436DD6">
        <w:rPr>
          <w:rFonts w:ascii="Arial" w:eastAsia="Calibri" w:hAnsi="Arial" w:cs="Arial"/>
          <w:szCs w:val="28"/>
          <w:lang w:eastAsia="en-US"/>
        </w:rPr>
        <w:t>.</w:t>
      </w:r>
      <w:r w:rsidR="0064791D" w:rsidRPr="00436DD6">
        <w:rPr>
          <w:rFonts w:ascii="Arial" w:eastAsia="Calibri" w:hAnsi="Arial" w:cs="Arial"/>
          <w:b/>
          <w:szCs w:val="28"/>
          <w:lang w:eastAsia="en-US"/>
        </w:rPr>
        <w:t xml:space="preserve"> Персонал, задействованный в аккредитации калибровочных и  поверочных лабораторий</w:t>
      </w:r>
    </w:p>
    <w:p w:rsidR="0027625D" w:rsidRPr="00436DD6" w:rsidRDefault="0027625D" w:rsidP="0027625D">
      <w:pPr>
        <w:spacing w:line="276" w:lineRule="auto"/>
        <w:ind w:firstLine="709"/>
        <w:jc w:val="center"/>
        <w:rPr>
          <w:rFonts w:ascii="Arial" w:eastAsia="Calibri" w:hAnsi="Arial" w:cs="Arial"/>
          <w:b/>
          <w:szCs w:val="28"/>
          <w:lang w:eastAsia="en-US"/>
        </w:rPr>
      </w:pPr>
    </w:p>
    <w:tbl>
      <w:tblPr>
        <w:tblW w:w="9237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6"/>
        <w:gridCol w:w="1940"/>
        <w:gridCol w:w="1941"/>
      </w:tblGrid>
      <w:tr w:rsidR="00387EDF" w:rsidRPr="005F6A89" w:rsidTr="00436DD6">
        <w:trPr>
          <w:trHeight w:val="567"/>
          <w:tblHeader/>
          <w:jc w:val="center"/>
        </w:trPr>
        <w:tc>
          <w:tcPr>
            <w:tcW w:w="5356" w:type="dxa"/>
            <w:shd w:val="clear" w:color="auto" w:fill="EAF1DD"/>
            <w:vAlign w:val="center"/>
          </w:tcPr>
          <w:p w:rsidR="00387EDF" w:rsidRPr="005F6A89" w:rsidRDefault="00387EDF" w:rsidP="0027625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Область измерений</w:t>
            </w:r>
          </w:p>
        </w:tc>
        <w:tc>
          <w:tcPr>
            <w:tcW w:w="1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/>
            <w:vAlign w:val="center"/>
          </w:tcPr>
          <w:p w:rsidR="00B61C1C" w:rsidRDefault="00387EDF" w:rsidP="00506F71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4791D">
              <w:rPr>
                <w:rFonts w:ascii="Arial" w:hAnsi="Arial" w:cs="Arial"/>
                <w:b/>
                <w:sz w:val="18"/>
                <w:szCs w:val="20"/>
              </w:rPr>
              <w:t xml:space="preserve">Кол-во </w:t>
            </w:r>
          </w:p>
          <w:p w:rsidR="00B61C1C" w:rsidRDefault="00387EDF" w:rsidP="0064791D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4791D">
              <w:rPr>
                <w:rFonts w:ascii="Arial" w:hAnsi="Arial" w:cs="Arial"/>
                <w:b/>
                <w:sz w:val="18"/>
                <w:szCs w:val="20"/>
              </w:rPr>
              <w:t>оценщиков</w:t>
            </w:r>
            <w:r w:rsidR="00B61C1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64791D">
              <w:rPr>
                <w:rFonts w:ascii="Arial" w:hAnsi="Arial" w:cs="Arial"/>
                <w:b/>
                <w:sz w:val="18"/>
                <w:szCs w:val="20"/>
              </w:rPr>
              <w:t>ОА/</w:t>
            </w:r>
          </w:p>
          <w:p w:rsidR="00387EDF" w:rsidRDefault="00387EDF" w:rsidP="0064791D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4791D">
              <w:rPr>
                <w:rFonts w:ascii="Arial" w:hAnsi="Arial" w:cs="Arial"/>
                <w:b/>
                <w:sz w:val="18"/>
                <w:szCs w:val="20"/>
              </w:rPr>
              <w:t>привлекаемых ТО</w:t>
            </w:r>
          </w:p>
          <w:p w:rsidR="00387EDF" w:rsidRPr="0064791D" w:rsidRDefault="00387EDF" w:rsidP="00DC3BD6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4791D">
              <w:rPr>
                <w:rFonts w:ascii="Arial" w:hAnsi="Arial" w:cs="Arial"/>
                <w:b/>
                <w:sz w:val="18"/>
                <w:szCs w:val="20"/>
              </w:rPr>
              <w:t xml:space="preserve">для </w:t>
            </w:r>
            <w:r w:rsidR="00DC3BD6">
              <w:rPr>
                <w:rFonts w:ascii="Arial" w:hAnsi="Arial" w:cs="Arial"/>
                <w:b/>
                <w:sz w:val="18"/>
                <w:szCs w:val="20"/>
              </w:rPr>
              <w:t>К</w:t>
            </w:r>
            <w:r w:rsidRPr="0064791D">
              <w:rPr>
                <w:rFonts w:ascii="Arial" w:hAnsi="Arial" w:cs="Arial"/>
                <w:b/>
                <w:sz w:val="18"/>
                <w:szCs w:val="20"/>
              </w:rPr>
              <w:t>Л</w:t>
            </w:r>
          </w:p>
        </w:tc>
        <w:tc>
          <w:tcPr>
            <w:tcW w:w="19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/>
            <w:vAlign w:val="center"/>
          </w:tcPr>
          <w:p w:rsidR="00B61C1C" w:rsidRPr="00B61C1C" w:rsidRDefault="00B61C1C" w:rsidP="00B61C1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61C1C">
              <w:rPr>
                <w:rFonts w:ascii="Arial" w:hAnsi="Arial" w:cs="Arial"/>
                <w:b/>
                <w:sz w:val="18"/>
                <w:szCs w:val="20"/>
              </w:rPr>
              <w:t xml:space="preserve">Кол-во </w:t>
            </w:r>
          </w:p>
          <w:p w:rsidR="00B61C1C" w:rsidRPr="00B61C1C" w:rsidRDefault="00B61C1C" w:rsidP="00B61C1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61C1C">
              <w:rPr>
                <w:rFonts w:ascii="Arial" w:hAnsi="Arial" w:cs="Arial"/>
                <w:b/>
                <w:sz w:val="18"/>
                <w:szCs w:val="20"/>
              </w:rPr>
              <w:t>оценщиков ОА/</w:t>
            </w:r>
          </w:p>
          <w:p w:rsidR="00387EDF" w:rsidRPr="0064791D" w:rsidRDefault="00B61C1C" w:rsidP="00DC3BD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привлекаемых </w:t>
            </w:r>
            <w:r w:rsidRPr="00B61C1C">
              <w:rPr>
                <w:rFonts w:ascii="Arial" w:hAnsi="Arial" w:cs="Arial"/>
                <w:b/>
                <w:sz w:val="18"/>
                <w:szCs w:val="20"/>
              </w:rPr>
              <w:t>ТО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B61C1C">
              <w:rPr>
                <w:rFonts w:ascii="Arial" w:hAnsi="Arial" w:cs="Arial"/>
                <w:b/>
                <w:sz w:val="18"/>
                <w:szCs w:val="20"/>
              </w:rPr>
              <w:t xml:space="preserve">для </w:t>
            </w:r>
            <w:r w:rsidR="00DC3BD6">
              <w:rPr>
                <w:rFonts w:ascii="Arial" w:hAnsi="Arial" w:cs="Arial"/>
                <w:b/>
                <w:sz w:val="18"/>
                <w:szCs w:val="20"/>
              </w:rPr>
              <w:t>П</w:t>
            </w:r>
            <w:r w:rsidR="00387EDF" w:rsidRPr="0064791D">
              <w:rPr>
                <w:rFonts w:ascii="Arial" w:hAnsi="Arial" w:cs="Arial"/>
                <w:b/>
                <w:sz w:val="18"/>
                <w:szCs w:val="20"/>
              </w:rPr>
              <w:t>Л</w:t>
            </w: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геометрических величин</w:t>
            </w:r>
          </w:p>
        </w:tc>
        <w:tc>
          <w:tcPr>
            <w:tcW w:w="1940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массы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силы и твердости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давления и вакуума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параметров движения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расхода и количества жидкостей и газов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плотности и вязкости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физико-химических величин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температуры и теплофизических величин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оптических и оптико-физических измерений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акустических измерений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электрических измерений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магнитных измерений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времени и частоты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радиотехнических величин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ионизирующего излучения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параметров, влияющих на безопасность эксплуатации транспортных средств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 область неразрушающего контроля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аэрогидродинамических величин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с использованием измерительных систем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bookmarkStart w:id="0" w:name="_GoBack"/>
        <w:bookmarkEnd w:id="0"/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средства измерений медицинского назначения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436DD6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Иное</w:t>
            </w:r>
          </w:p>
        </w:tc>
        <w:tc>
          <w:tcPr>
            <w:tcW w:w="1940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27625D" w:rsidRPr="00436DD6" w:rsidRDefault="0027625D" w:rsidP="0027625D">
      <w:pPr>
        <w:spacing w:line="276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27625D" w:rsidRPr="005F6A89" w:rsidRDefault="0027625D" w:rsidP="0027625D">
      <w:pPr>
        <w:tabs>
          <w:tab w:val="left" w:pos="6684"/>
          <w:tab w:val="center" w:pos="7285"/>
        </w:tabs>
        <w:rPr>
          <w:rStyle w:val="h11"/>
          <w:rFonts w:ascii="Arial" w:hAnsi="Arial" w:cs="Arial"/>
          <w:sz w:val="24"/>
          <w:szCs w:val="24"/>
        </w:rPr>
      </w:pPr>
    </w:p>
    <w:p w:rsidR="0027625D" w:rsidRPr="005F6A89" w:rsidRDefault="0027625D" w:rsidP="0027625D">
      <w:pPr>
        <w:tabs>
          <w:tab w:val="left" w:pos="6684"/>
          <w:tab w:val="center" w:pos="7285"/>
        </w:tabs>
        <w:rPr>
          <w:rStyle w:val="h11"/>
          <w:rFonts w:ascii="Arial" w:hAnsi="Arial" w:cs="Arial"/>
          <w:sz w:val="24"/>
          <w:szCs w:val="24"/>
        </w:rPr>
      </w:pPr>
    </w:p>
    <w:p w:rsidR="00E34720" w:rsidRPr="005F6A89" w:rsidRDefault="0027625D" w:rsidP="0027625D">
      <w:pPr>
        <w:tabs>
          <w:tab w:val="left" w:pos="6684"/>
          <w:tab w:val="center" w:pos="7285"/>
        </w:tabs>
        <w:rPr>
          <w:rStyle w:val="h11"/>
          <w:rFonts w:ascii="Arial" w:hAnsi="Arial" w:cs="Arial"/>
          <w:sz w:val="24"/>
          <w:szCs w:val="24"/>
        </w:rPr>
      </w:pPr>
      <w:r w:rsidRPr="005F6A89">
        <w:rPr>
          <w:rStyle w:val="h11"/>
          <w:rFonts w:ascii="Arial" w:hAnsi="Arial" w:cs="Arial"/>
          <w:sz w:val="24"/>
          <w:szCs w:val="24"/>
        </w:rPr>
        <w:tab/>
      </w:r>
      <w:r w:rsidR="00E34720" w:rsidRPr="005F6A89">
        <w:rPr>
          <w:rStyle w:val="h11"/>
          <w:rFonts w:ascii="Arial" w:hAnsi="Arial" w:cs="Arial"/>
          <w:sz w:val="24"/>
          <w:szCs w:val="24"/>
        </w:rPr>
        <w:br w:type="page"/>
      </w:r>
    </w:p>
    <w:p w:rsidR="00E34720" w:rsidRPr="005F6A89" w:rsidRDefault="00E34720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</w:p>
    <w:p w:rsidR="00E34720" w:rsidRPr="001B1622" w:rsidRDefault="00E34720" w:rsidP="00E34720">
      <w:pPr>
        <w:jc w:val="center"/>
        <w:rPr>
          <w:rStyle w:val="h11"/>
          <w:rFonts w:ascii="Arial" w:hAnsi="Arial" w:cs="Arial"/>
          <w:b/>
          <w:spacing w:val="60"/>
          <w:sz w:val="24"/>
          <w:szCs w:val="24"/>
        </w:rPr>
      </w:pPr>
      <w:r w:rsidRPr="001B1622">
        <w:rPr>
          <w:rStyle w:val="h11"/>
          <w:rFonts w:ascii="Arial" w:hAnsi="Arial" w:cs="Arial"/>
          <w:b/>
          <w:spacing w:val="60"/>
          <w:sz w:val="24"/>
          <w:szCs w:val="24"/>
        </w:rPr>
        <w:t>Раздел 3</w:t>
      </w:r>
    </w:p>
    <w:p w:rsidR="00E34720" w:rsidRDefault="00E34720" w:rsidP="00E34720">
      <w:pPr>
        <w:tabs>
          <w:tab w:val="left" w:pos="993"/>
        </w:tabs>
        <w:spacing w:line="280" w:lineRule="exact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1B1622" w:rsidRPr="005F6A89" w:rsidRDefault="001B1622" w:rsidP="001B1622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>
        <w:rPr>
          <w:rStyle w:val="h11"/>
          <w:rFonts w:ascii="Arial" w:hAnsi="Arial" w:cs="Arial"/>
          <w:b/>
          <w:sz w:val="24"/>
          <w:szCs w:val="24"/>
        </w:rPr>
        <w:t>Сведения о количестве аккредитованных органов по оценке соответствия</w:t>
      </w:r>
    </w:p>
    <w:p w:rsidR="001B1622" w:rsidRPr="005F6A89" w:rsidRDefault="001B1622" w:rsidP="001B1622">
      <w:pPr>
        <w:jc w:val="center"/>
        <w:rPr>
          <w:rStyle w:val="h11"/>
          <w:rFonts w:ascii="Arial" w:hAnsi="Arial" w:cs="Arial"/>
          <w:b/>
          <w:sz w:val="24"/>
          <w:szCs w:val="24"/>
        </w:rPr>
      </w:pPr>
    </w:p>
    <w:p w:rsidR="001B1622" w:rsidRPr="0005302C" w:rsidRDefault="001B1622" w:rsidP="001B1622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 w:rsidRPr="0005302C">
        <w:rPr>
          <w:rStyle w:val="h11"/>
          <w:rFonts w:ascii="Arial" w:hAnsi="Arial" w:cs="Arial"/>
          <w:sz w:val="24"/>
          <w:szCs w:val="24"/>
        </w:rPr>
        <w:t>Таблица 1.</w:t>
      </w:r>
      <w:r>
        <w:rPr>
          <w:rStyle w:val="h11"/>
          <w:rFonts w:ascii="Arial" w:hAnsi="Arial" w:cs="Arial"/>
          <w:b/>
          <w:sz w:val="24"/>
          <w:szCs w:val="24"/>
        </w:rPr>
        <w:t xml:space="preserve"> Аккредитованные о</w:t>
      </w:r>
      <w:r w:rsidRPr="0005302C">
        <w:rPr>
          <w:rStyle w:val="h11"/>
          <w:rFonts w:ascii="Arial" w:hAnsi="Arial" w:cs="Arial"/>
          <w:b/>
          <w:sz w:val="24"/>
          <w:szCs w:val="24"/>
        </w:rPr>
        <w:t>рган</w:t>
      </w:r>
      <w:r>
        <w:rPr>
          <w:rStyle w:val="h11"/>
          <w:rFonts w:ascii="Arial" w:hAnsi="Arial" w:cs="Arial"/>
          <w:b/>
          <w:sz w:val="24"/>
          <w:szCs w:val="24"/>
        </w:rPr>
        <w:t>ы</w:t>
      </w:r>
      <w:r w:rsidRPr="0005302C">
        <w:rPr>
          <w:rStyle w:val="h11"/>
          <w:rFonts w:ascii="Arial" w:hAnsi="Arial" w:cs="Arial"/>
          <w:b/>
          <w:sz w:val="24"/>
          <w:szCs w:val="24"/>
        </w:rPr>
        <w:t xml:space="preserve"> по сертификации продукции</w:t>
      </w:r>
    </w:p>
    <w:p w:rsidR="001B1622" w:rsidRPr="005F6A89" w:rsidRDefault="001B1622" w:rsidP="001B1622">
      <w:pPr>
        <w:jc w:val="center"/>
        <w:rPr>
          <w:rStyle w:val="h11"/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07"/>
        <w:gridCol w:w="2098"/>
      </w:tblGrid>
      <w:tr w:rsidR="00DC3BD6" w:rsidRPr="005F6A89" w:rsidTr="00DC3BD6">
        <w:trPr>
          <w:trHeight w:val="567"/>
          <w:jc w:val="center"/>
        </w:trPr>
        <w:tc>
          <w:tcPr>
            <w:tcW w:w="4807" w:type="dxa"/>
            <w:shd w:val="clear" w:color="auto" w:fill="EAF1DD"/>
            <w:vAlign w:val="center"/>
          </w:tcPr>
          <w:p w:rsidR="00DC3BD6" w:rsidRPr="005F6A89" w:rsidRDefault="00DC3BD6" w:rsidP="001B1622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Сфера </w:t>
            </w:r>
            <w:r>
              <w:rPr>
                <w:rFonts w:ascii="Arial" w:eastAsia="Calibri" w:hAnsi="Arial" w:cs="Arial"/>
                <w:b/>
                <w:sz w:val="20"/>
                <w:szCs w:val="22"/>
              </w:rPr>
              <w:t>сертификации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DC3BD6" w:rsidRPr="005F6A89" w:rsidRDefault="00DC3BD6" w:rsidP="001B1622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>
              <w:rPr>
                <w:rFonts w:ascii="Arial" w:eastAsia="Calibri" w:hAnsi="Arial" w:cs="Arial"/>
                <w:b/>
                <w:sz w:val="20"/>
                <w:szCs w:val="22"/>
              </w:rPr>
              <w:t>Количество</w:t>
            </w: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2"/>
              </w:rPr>
              <w:t>ОС</w:t>
            </w: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Средства индивидуальной защиты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Парфюмерно-косметическая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Упаковка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для детей и подростков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Игрушки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Пиротехнические изделия, оружие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легкой промышленности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Низковольтное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Машиностроение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Транспорт, включая железнодорожный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Нефтепродукты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Оборудование для работы во взрывоопасных средах, котельное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Пищевая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Строительная продукция 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Информационные технологии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Мебель и деревообработка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DC3BD6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Иные (по предложению сторон)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D95F6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1B1622" w:rsidRPr="005F6A89" w:rsidRDefault="001B1622" w:rsidP="001B1622">
      <w:pPr>
        <w:jc w:val="center"/>
        <w:rPr>
          <w:rStyle w:val="h11"/>
          <w:rFonts w:ascii="Arial" w:hAnsi="Arial" w:cs="Arial"/>
          <w:sz w:val="24"/>
          <w:szCs w:val="24"/>
        </w:rPr>
      </w:pPr>
    </w:p>
    <w:p w:rsidR="001B1622" w:rsidRPr="005F6A89" w:rsidRDefault="001B1622" w:rsidP="001B1622">
      <w:pPr>
        <w:jc w:val="center"/>
        <w:rPr>
          <w:rFonts w:ascii="Arial" w:eastAsia="Calibri" w:hAnsi="Arial" w:cs="Arial"/>
          <w:b/>
          <w:szCs w:val="22"/>
          <w:lang w:eastAsia="en-US"/>
        </w:rPr>
      </w:pPr>
    </w:p>
    <w:p w:rsidR="001B1622" w:rsidRPr="005F6A89" w:rsidRDefault="001B1622" w:rsidP="001B1622">
      <w:pPr>
        <w:jc w:val="center"/>
        <w:rPr>
          <w:rFonts w:ascii="Arial" w:hAnsi="Arial" w:cs="Arial"/>
          <w:b/>
          <w:sz w:val="22"/>
          <w:szCs w:val="22"/>
        </w:rPr>
      </w:pPr>
      <w:r w:rsidRPr="0005302C">
        <w:rPr>
          <w:rFonts w:ascii="Arial" w:eastAsia="Calibri" w:hAnsi="Arial" w:cs="Arial"/>
          <w:szCs w:val="22"/>
          <w:lang w:eastAsia="en-US"/>
        </w:rPr>
        <w:t xml:space="preserve">Таблица 2. </w:t>
      </w:r>
      <w:r w:rsidRPr="001B1622">
        <w:rPr>
          <w:rFonts w:ascii="Arial" w:hAnsi="Arial" w:cs="Arial"/>
          <w:b/>
          <w:sz w:val="22"/>
          <w:szCs w:val="22"/>
        </w:rPr>
        <w:t xml:space="preserve">Аккредитованные органы по сертификации </w:t>
      </w:r>
      <w:r w:rsidRPr="005F6A89">
        <w:rPr>
          <w:rFonts w:ascii="Arial" w:hAnsi="Arial" w:cs="Arial"/>
          <w:b/>
          <w:sz w:val="22"/>
          <w:szCs w:val="22"/>
        </w:rPr>
        <w:t>услуг</w:t>
      </w:r>
    </w:p>
    <w:p w:rsidR="001B1622" w:rsidRPr="005F6A89" w:rsidRDefault="001B1622" w:rsidP="001B1622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493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37"/>
        <w:gridCol w:w="2256"/>
      </w:tblGrid>
      <w:tr w:rsidR="001B1622" w:rsidRPr="005F6A89" w:rsidTr="00464C0E">
        <w:trPr>
          <w:trHeight w:val="567"/>
          <w:tblHeader/>
          <w:jc w:val="center"/>
        </w:trPr>
        <w:tc>
          <w:tcPr>
            <w:tcW w:w="6237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Направление сертификации</w:t>
            </w:r>
          </w:p>
        </w:tc>
        <w:tc>
          <w:tcPr>
            <w:tcW w:w="2256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0"/>
              </w:rPr>
              <w:t>Количество ОС</w:t>
            </w:r>
          </w:p>
        </w:tc>
      </w:tr>
      <w:tr w:rsidR="001B1622" w:rsidRPr="005F6A89" w:rsidTr="00387EDF">
        <w:trPr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области строительства, деревообработки, изготовления мебели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парикмахерских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химчистки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прачечных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ремонту бытового оборудования и СИ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железнодорожного транспорта, включая перевозку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обслуживанию транспортных средств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сфере туризма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гостиниц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подготовке водителей транспортных средств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Экологические услуги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Логистические услуги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Иные (по предложению сторон)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1B1622" w:rsidRPr="005F6A89" w:rsidRDefault="001B1622" w:rsidP="001B1622">
      <w:pPr>
        <w:jc w:val="both"/>
        <w:rPr>
          <w:rFonts w:ascii="Arial" w:hAnsi="Arial" w:cs="Arial"/>
          <w:b/>
          <w:sz w:val="22"/>
          <w:szCs w:val="22"/>
        </w:rPr>
      </w:pPr>
    </w:p>
    <w:p w:rsidR="001B1622" w:rsidRPr="005F6A89" w:rsidRDefault="001B1622" w:rsidP="001B1622">
      <w:pPr>
        <w:jc w:val="center"/>
        <w:rPr>
          <w:rFonts w:ascii="Arial" w:hAnsi="Arial" w:cs="Arial"/>
          <w:b/>
          <w:sz w:val="22"/>
          <w:szCs w:val="22"/>
        </w:rPr>
      </w:pPr>
    </w:p>
    <w:p w:rsidR="001B1622" w:rsidRPr="0064791D" w:rsidRDefault="001B1622" w:rsidP="001B1622">
      <w:pPr>
        <w:jc w:val="center"/>
        <w:rPr>
          <w:rFonts w:ascii="Arial" w:hAnsi="Arial" w:cs="Arial"/>
          <w:b/>
          <w:szCs w:val="22"/>
        </w:rPr>
      </w:pPr>
      <w:r w:rsidRPr="0064791D">
        <w:rPr>
          <w:rFonts w:ascii="Arial" w:hAnsi="Arial" w:cs="Arial"/>
          <w:szCs w:val="22"/>
        </w:rPr>
        <w:t xml:space="preserve">Таблица 3. </w:t>
      </w:r>
      <w:r w:rsidRPr="001B1622">
        <w:rPr>
          <w:rFonts w:ascii="Arial" w:hAnsi="Arial" w:cs="Arial"/>
          <w:b/>
          <w:szCs w:val="22"/>
        </w:rPr>
        <w:t xml:space="preserve">Аккредитованные органы по сертификации </w:t>
      </w:r>
      <w:r w:rsidRPr="0064791D">
        <w:rPr>
          <w:rFonts w:ascii="Arial" w:hAnsi="Arial" w:cs="Arial"/>
          <w:b/>
          <w:szCs w:val="22"/>
        </w:rPr>
        <w:t>систем менеджмента</w:t>
      </w:r>
    </w:p>
    <w:p w:rsidR="001B1622" w:rsidRPr="005F6A89" w:rsidRDefault="001B1622" w:rsidP="001B1622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80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2289"/>
        <w:gridCol w:w="2099"/>
        <w:gridCol w:w="2318"/>
        <w:gridCol w:w="2098"/>
      </w:tblGrid>
      <w:tr w:rsidR="001B1622" w:rsidRPr="005F6A89" w:rsidTr="00B52990">
        <w:trPr>
          <w:cantSplit/>
          <w:trHeight w:val="567"/>
          <w:tblHeader/>
          <w:jc w:val="center"/>
        </w:trPr>
        <w:tc>
          <w:tcPr>
            <w:tcW w:w="2289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  <w:r w:rsidR="001D4406">
              <w:rPr>
                <w:rStyle w:val="af7"/>
                <w:rFonts w:ascii="Arial" w:eastAsia="Calibri" w:hAnsi="Arial" w:cs="Arial"/>
                <w:b/>
                <w:sz w:val="20"/>
                <w:szCs w:val="22"/>
              </w:rPr>
              <w:footnoteReference w:id="3"/>
            </w:r>
          </w:p>
        </w:tc>
        <w:tc>
          <w:tcPr>
            <w:tcW w:w="2099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ОС</w:t>
            </w:r>
          </w:p>
        </w:tc>
        <w:tc>
          <w:tcPr>
            <w:tcW w:w="2318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ОС</w:t>
            </w: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9001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ISO/TC 16949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18001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ISO/IEC 27001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14001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50001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HACCP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13485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22000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D95F66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1B1622" w:rsidRPr="005F6A89" w:rsidRDefault="001B1622" w:rsidP="001B162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B1622" w:rsidRPr="005F6A89" w:rsidRDefault="001B1622" w:rsidP="001B162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B1622" w:rsidRPr="005F6A89" w:rsidRDefault="001B1622" w:rsidP="001B162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B1622" w:rsidRPr="0064791D" w:rsidRDefault="001B1622" w:rsidP="001B1622">
      <w:pPr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4791D">
        <w:rPr>
          <w:rFonts w:ascii="Arial" w:eastAsia="Calibri" w:hAnsi="Arial" w:cs="Arial"/>
          <w:szCs w:val="22"/>
          <w:lang w:eastAsia="en-US"/>
        </w:rPr>
        <w:t xml:space="preserve">Таблица 4. </w:t>
      </w:r>
      <w:r w:rsidRPr="001B1622">
        <w:rPr>
          <w:rFonts w:ascii="Arial" w:eastAsia="Calibri" w:hAnsi="Arial" w:cs="Arial"/>
          <w:b/>
          <w:szCs w:val="22"/>
          <w:lang w:eastAsia="en-US"/>
        </w:rPr>
        <w:t xml:space="preserve">Аккредитованные органы по сертификации </w:t>
      </w:r>
      <w:r w:rsidRPr="0064791D">
        <w:rPr>
          <w:rFonts w:ascii="Arial" w:eastAsia="Calibri" w:hAnsi="Arial" w:cs="Arial"/>
          <w:b/>
          <w:szCs w:val="22"/>
          <w:lang w:eastAsia="en-US"/>
        </w:rPr>
        <w:t>персонала</w:t>
      </w:r>
    </w:p>
    <w:p w:rsidR="001B1622" w:rsidRPr="005F6A89" w:rsidRDefault="001B1622" w:rsidP="001B1622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251" w:type="dxa"/>
        <w:jc w:val="center"/>
        <w:tblInd w:w="-11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5813"/>
        <w:gridCol w:w="2438"/>
      </w:tblGrid>
      <w:tr w:rsidR="001B1622" w:rsidRPr="005F6A89" w:rsidTr="00B52990">
        <w:trPr>
          <w:trHeight w:val="567"/>
          <w:jc w:val="center"/>
        </w:trPr>
        <w:tc>
          <w:tcPr>
            <w:tcW w:w="5813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Направление сертификации</w:t>
            </w:r>
          </w:p>
        </w:tc>
        <w:tc>
          <w:tcPr>
            <w:tcW w:w="2438" w:type="dxa"/>
            <w:shd w:val="clear" w:color="auto" w:fill="EAF1DD"/>
            <w:vAlign w:val="center"/>
          </w:tcPr>
          <w:p w:rsidR="001B1622" w:rsidRPr="005F6A89" w:rsidRDefault="001B1622" w:rsidP="00D95F66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ОС</w:t>
            </w: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ОС экспертов-аудиторов 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экспертов-энергоаудиторов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сварки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неразрушающего контроля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поверки средств измерений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1B1622" w:rsidRPr="005F6A89" w:rsidRDefault="001B1622" w:rsidP="001B162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B1622" w:rsidRPr="005F6A89" w:rsidRDefault="001B1622" w:rsidP="001B1622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1B1622" w:rsidRPr="0064791D" w:rsidRDefault="001B1622" w:rsidP="001B1622">
      <w:pPr>
        <w:ind w:firstLine="709"/>
        <w:jc w:val="center"/>
        <w:rPr>
          <w:rFonts w:ascii="Arial" w:hAnsi="Arial" w:cs="Arial"/>
          <w:b/>
        </w:rPr>
      </w:pPr>
      <w:r w:rsidRPr="0064791D">
        <w:rPr>
          <w:rFonts w:ascii="Arial" w:hAnsi="Arial" w:cs="Arial"/>
          <w:color w:val="000000"/>
        </w:rPr>
        <w:t xml:space="preserve">Таблица 5. </w:t>
      </w:r>
      <w:r w:rsidRPr="001B1622">
        <w:rPr>
          <w:rFonts w:ascii="Arial" w:hAnsi="Arial" w:cs="Arial"/>
          <w:b/>
        </w:rPr>
        <w:t xml:space="preserve">Аккредитованные </w:t>
      </w:r>
      <w:r>
        <w:rPr>
          <w:rFonts w:ascii="Arial" w:hAnsi="Arial" w:cs="Arial"/>
          <w:b/>
        </w:rPr>
        <w:t>испытательные</w:t>
      </w:r>
      <w:r w:rsidRPr="0064791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лаборатории</w:t>
      </w:r>
    </w:p>
    <w:p w:rsidR="001B1622" w:rsidRPr="005F6A89" w:rsidRDefault="001B1622" w:rsidP="001B1622">
      <w:pPr>
        <w:ind w:firstLine="709"/>
        <w:jc w:val="center"/>
        <w:rPr>
          <w:rFonts w:ascii="Arial" w:hAnsi="Arial" w:cs="Arial"/>
          <w:b/>
          <w:szCs w:val="28"/>
        </w:rPr>
      </w:pPr>
    </w:p>
    <w:tbl>
      <w:tblPr>
        <w:tblW w:w="8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618"/>
        <w:gridCol w:w="1772"/>
      </w:tblGrid>
      <w:tr w:rsidR="00DC3BD6" w:rsidRPr="005F6A89" w:rsidTr="00436DD6">
        <w:trPr>
          <w:trHeight w:val="567"/>
          <w:tblHeader/>
          <w:jc w:val="center"/>
        </w:trPr>
        <w:tc>
          <w:tcPr>
            <w:tcW w:w="6618" w:type="dxa"/>
            <w:shd w:val="clear" w:color="auto" w:fill="EAF1DD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436DD6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18"/>
              </w:rPr>
              <w:t>Сфера испытаний</w:t>
            </w:r>
          </w:p>
        </w:tc>
        <w:tc>
          <w:tcPr>
            <w:tcW w:w="1772" w:type="dxa"/>
            <w:shd w:val="clear" w:color="auto" w:fill="EAF1DD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64791D" w:rsidRDefault="00DC3BD6" w:rsidP="00DC3B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622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  <w:r>
              <w:rPr>
                <w:rFonts w:ascii="Arial" w:hAnsi="Arial" w:cs="Arial"/>
                <w:b/>
                <w:sz w:val="18"/>
                <w:szCs w:val="18"/>
              </w:rPr>
              <w:t>лабораторий</w:t>
            </w: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Пищевая и с/х продукция, в т.ч. корма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Биологические объекты, материалы и жидкости (от животных и человека)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Топливо, нефтепродукты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Химическая продукция (кроме нефтепродуктов и топлива)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Строительство, дорожное строительство, мебельная продукция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Радиоэлектроника, низковольтное оборудование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Электроустановки, оптическое оборудование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Машиностроение, станкостроение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Промышленная безопасность (неразрушающий контроль)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Пиротехнические изделия, взрывчатые вещества, боеприпасы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 xml:space="preserve">Транспортные средства, в том числе на соответствие Правил ЕЭК </w:t>
            </w: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lastRenderedPageBreak/>
              <w:t>ООН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lastRenderedPageBreak/>
              <w:t>Продукция легкой промышленности, средства индивидуальной защиты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Фармацевтическая продукция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Охрана окружающей среды, водоснабжение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Охрана труда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436DD6">
              <w:rPr>
                <w:rFonts w:ascii="Arial" w:hAnsi="Arial" w:cs="Arial"/>
                <w:color w:val="000000"/>
                <w:kern w:val="24"/>
                <w:sz w:val="20"/>
                <w:szCs w:val="18"/>
              </w:rPr>
              <w:t>Иное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D95F66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1B1622" w:rsidRPr="005F6A89" w:rsidRDefault="001B1622" w:rsidP="001B1622">
      <w:pPr>
        <w:shd w:val="clear" w:color="auto" w:fill="FFFFFF"/>
        <w:tabs>
          <w:tab w:val="num" w:pos="-426"/>
        </w:tabs>
        <w:jc w:val="both"/>
        <w:rPr>
          <w:rFonts w:ascii="Arial" w:hAnsi="Arial" w:cs="Arial"/>
          <w:color w:val="000000"/>
          <w:sz w:val="14"/>
          <w:szCs w:val="22"/>
        </w:rPr>
      </w:pPr>
    </w:p>
    <w:p w:rsidR="001B1622" w:rsidRPr="00436DD6" w:rsidRDefault="001B1622" w:rsidP="001B1622">
      <w:pPr>
        <w:spacing w:line="276" w:lineRule="auto"/>
        <w:ind w:firstLine="709"/>
        <w:jc w:val="center"/>
        <w:rPr>
          <w:rFonts w:ascii="Arial" w:eastAsia="Calibri" w:hAnsi="Arial" w:cs="Arial"/>
          <w:b/>
          <w:szCs w:val="28"/>
          <w:lang w:eastAsia="en-US"/>
        </w:rPr>
      </w:pPr>
    </w:p>
    <w:p w:rsidR="001B1622" w:rsidRPr="00436DD6" w:rsidRDefault="001B1622" w:rsidP="001B1622">
      <w:pPr>
        <w:spacing w:line="276" w:lineRule="auto"/>
        <w:ind w:firstLine="709"/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436DD6">
        <w:rPr>
          <w:rFonts w:ascii="Arial" w:eastAsia="Calibri" w:hAnsi="Arial" w:cs="Arial"/>
          <w:szCs w:val="28"/>
          <w:lang w:eastAsia="en-US"/>
        </w:rPr>
        <w:t>Таблица 6.</w:t>
      </w:r>
      <w:r w:rsidRPr="00436DD6">
        <w:rPr>
          <w:rFonts w:ascii="Arial" w:eastAsia="Calibri" w:hAnsi="Arial" w:cs="Arial"/>
          <w:b/>
          <w:szCs w:val="28"/>
          <w:lang w:eastAsia="en-US"/>
        </w:rPr>
        <w:t xml:space="preserve"> Аккредитованные калибровочные и  поверочные лаборатории</w:t>
      </w:r>
    </w:p>
    <w:p w:rsidR="001B1622" w:rsidRPr="00436DD6" w:rsidRDefault="001B1622" w:rsidP="001B1622">
      <w:pPr>
        <w:spacing w:line="276" w:lineRule="auto"/>
        <w:ind w:firstLine="709"/>
        <w:jc w:val="center"/>
        <w:rPr>
          <w:rFonts w:ascii="Arial" w:eastAsia="Calibri" w:hAnsi="Arial" w:cs="Arial"/>
          <w:b/>
          <w:szCs w:val="28"/>
          <w:lang w:eastAsia="en-US"/>
        </w:rPr>
      </w:pPr>
    </w:p>
    <w:tbl>
      <w:tblPr>
        <w:tblW w:w="9490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00"/>
        <w:gridCol w:w="1645"/>
        <w:gridCol w:w="1645"/>
      </w:tblGrid>
      <w:tr w:rsidR="00DC3BD6" w:rsidRPr="005F6A89" w:rsidTr="00436DD6">
        <w:trPr>
          <w:trHeight w:val="567"/>
          <w:tblHeader/>
          <w:jc w:val="center"/>
        </w:trPr>
        <w:tc>
          <w:tcPr>
            <w:tcW w:w="6200" w:type="dxa"/>
            <w:shd w:val="clear" w:color="auto" w:fill="EAF1DD"/>
            <w:vAlign w:val="center"/>
          </w:tcPr>
          <w:p w:rsidR="00DC3BD6" w:rsidRPr="005F6A89" w:rsidRDefault="00DC3BD6" w:rsidP="00D95F6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Область измерений</w:t>
            </w:r>
          </w:p>
        </w:tc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/>
            <w:vAlign w:val="center"/>
          </w:tcPr>
          <w:p w:rsidR="00DC3BD6" w:rsidRPr="0064791D" w:rsidRDefault="00DC3BD6" w:rsidP="00DC3BD6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Количество КЛ</w:t>
            </w:r>
          </w:p>
        </w:tc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/>
            <w:vAlign w:val="center"/>
          </w:tcPr>
          <w:p w:rsidR="00DC3BD6" w:rsidRDefault="00DC3BD6" w:rsidP="00DC3BD6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C3BD6">
              <w:rPr>
                <w:rFonts w:ascii="Arial" w:hAnsi="Arial" w:cs="Arial"/>
                <w:b/>
                <w:sz w:val="18"/>
                <w:szCs w:val="20"/>
              </w:rPr>
              <w:t xml:space="preserve">Количество </w:t>
            </w:r>
            <w:r>
              <w:rPr>
                <w:rFonts w:ascii="Arial" w:hAnsi="Arial" w:cs="Arial"/>
                <w:b/>
                <w:sz w:val="18"/>
                <w:szCs w:val="20"/>
              </w:rPr>
              <w:t>ПЛ</w:t>
            </w: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firstLine="3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геометрических величин</w:t>
            </w:r>
          </w:p>
        </w:tc>
        <w:tc>
          <w:tcPr>
            <w:tcW w:w="1645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000000"/>
            </w:tcBorders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массы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силы и твердости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давления и вакуума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параметров движения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расхода и количества жидкостей и газов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firstLine="33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плотности и вязкости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физико-химических величин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температуры и теплофизических величин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оптических и оптико-физических измерений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акустических измерений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электрических измерений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магнитных измерений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времени и частоты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радиотехнических величин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ионизирующего излучения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параметров, влияющих на безопасность эксплуатации транспортных средств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 область неразрушающего контроля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аэрогидродинамических величин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с использованием измерительных систем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средства измерений медицинского назначения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436D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D95F66">
            <w:pPr>
              <w:ind w:left="6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Иное</w:t>
            </w:r>
          </w:p>
        </w:tc>
        <w:tc>
          <w:tcPr>
            <w:tcW w:w="1645" w:type="dxa"/>
            <w:shd w:val="clear" w:color="auto" w:fill="FFFFFF"/>
            <w:vAlign w:val="center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/>
          </w:tcPr>
          <w:p w:rsidR="00DC3BD6" w:rsidRPr="005F6A89" w:rsidRDefault="00DC3BD6" w:rsidP="00D95F66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1622" w:rsidRPr="00436DD6" w:rsidRDefault="001B1622" w:rsidP="001B1622">
      <w:pPr>
        <w:spacing w:line="276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1B1622" w:rsidRPr="005F6A89" w:rsidRDefault="001B1622" w:rsidP="00E34720">
      <w:pPr>
        <w:tabs>
          <w:tab w:val="left" w:pos="993"/>
        </w:tabs>
        <w:spacing w:line="280" w:lineRule="exact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sectPr w:rsidR="001B1622" w:rsidRPr="005F6A89" w:rsidSect="002D1161">
      <w:pgSz w:w="11906" w:h="16838"/>
      <w:pgMar w:top="1134" w:right="340" w:bottom="1134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6D5" w:rsidRDefault="00EE56D5">
      <w:r>
        <w:separator/>
      </w:r>
    </w:p>
  </w:endnote>
  <w:endnote w:type="continuationSeparator" w:id="0">
    <w:p w:rsidR="00EE56D5" w:rsidRDefault="00EE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FF" w:rsidRDefault="000A04F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79" w:rsidRPr="002B7A79" w:rsidRDefault="002B7A79">
    <w:pPr>
      <w:pStyle w:val="a7"/>
      <w:jc w:val="right"/>
      <w:rPr>
        <w:rFonts w:ascii="Arial" w:hAnsi="Arial" w:cs="Arial"/>
      </w:rPr>
    </w:pPr>
    <w:r w:rsidRPr="002B7A79">
      <w:rPr>
        <w:rFonts w:ascii="Arial" w:hAnsi="Arial" w:cs="Arial"/>
      </w:rPr>
      <w:t>с.</w:t>
    </w:r>
    <w:r w:rsidRPr="002B7A79">
      <w:rPr>
        <w:rFonts w:ascii="Arial" w:hAnsi="Arial" w:cs="Arial"/>
      </w:rPr>
      <w:fldChar w:fldCharType="begin"/>
    </w:r>
    <w:r w:rsidRPr="002B7A79">
      <w:rPr>
        <w:rFonts w:ascii="Arial" w:hAnsi="Arial" w:cs="Arial"/>
      </w:rPr>
      <w:instrText>PAGE   \* MERGEFORMAT</w:instrText>
    </w:r>
    <w:r w:rsidRPr="002B7A79">
      <w:rPr>
        <w:rFonts w:ascii="Arial" w:hAnsi="Arial" w:cs="Arial"/>
      </w:rPr>
      <w:fldChar w:fldCharType="separate"/>
    </w:r>
    <w:r w:rsidR="008E4ED4">
      <w:rPr>
        <w:rFonts w:ascii="Arial" w:hAnsi="Arial" w:cs="Arial"/>
        <w:noProof/>
      </w:rPr>
      <w:t>7</w:t>
    </w:r>
    <w:r w:rsidRPr="002B7A79">
      <w:rPr>
        <w:rFonts w:ascii="Arial" w:hAnsi="Arial" w:cs="Arial"/>
      </w:rPr>
      <w:fldChar w:fldCharType="end"/>
    </w:r>
    <w:r w:rsidR="00387EDF">
      <w:rPr>
        <w:rFonts w:ascii="Arial" w:hAnsi="Arial" w:cs="Arial"/>
      </w:rPr>
      <w:t xml:space="preserve"> из </w:t>
    </w:r>
    <w:r w:rsidR="001C6A7F">
      <w:rPr>
        <w:rFonts w:ascii="Arial" w:hAnsi="Arial" w:cs="Arial"/>
      </w:rPr>
      <w:t>8</w:t>
    </w:r>
  </w:p>
  <w:p w:rsidR="005F6A89" w:rsidRPr="008F059B" w:rsidRDefault="000A04FF" w:rsidP="008F059B">
    <w:pPr>
      <w:pStyle w:val="a7"/>
    </w:pPr>
    <w:r>
      <w:t>Приложение № 51 к протоколу МГС № 49-2016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FF" w:rsidRDefault="000A04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6D5" w:rsidRDefault="00EE56D5">
      <w:r>
        <w:separator/>
      </w:r>
    </w:p>
  </w:footnote>
  <w:footnote w:type="continuationSeparator" w:id="0">
    <w:p w:rsidR="00EE56D5" w:rsidRDefault="00EE56D5">
      <w:r>
        <w:continuationSeparator/>
      </w:r>
    </w:p>
  </w:footnote>
  <w:footnote w:id="1">
    <w:p w:rsidR="005F6A89" w:rsidRPr="00980FFD" w:rsidRDefault="005F6A89">
      <w:pPr>
        <w:pStyle w:val="af5"/>
        <w:rPr>
          <w:i/>
          <w:lang w:val="ru-RU"/>
        </w:rPr>
      </w:pPr>
      <w:r w:rsidRPr="00980FFD">
        <w:rPr>
          <w:rStyle w:val="af7"/>
          <w:i/>
        </w:rPr>
        <w:footnoteRef/>
      </w:r>
      <w:r w:rsidRPr="00980FFD">
        <w:rPr>
          <w:i/>
          <w:lang w:val="ru-RU"/>
        </w:rPr>
        <w:t xml:space="preserve"> Указывается применяемый национальный стандарт, степень его идентичности международному стандарту, в том числе год издания международного стандарта, которому соответствует применяемый национальный стандарт</w:t>
      </w:r>
    </w:p>
  </w:footnote>
  <w:footnote w:id="2">
    <w:p w:rsidR="00C206EF" w:rsidRPr="00C206EF" w:rsidRDefault="00C206EF">
      <w:pPr>
        <w:pStyle w:val="af5"/>
        <w:rPr>
          <w:lang w:val="ru-RU"/>
        </w:rPr>
      </w:pPr>
      <w:r>
        <w:rPr>
          <w:rStyle w:val="af7"/>
        </w:rPr>
        <w:footnoteRef/>
      </w:r>
      <w:r w:rsidRPr="00C206EF">
        <w:rPr>
          <w:lang w:val="ru-RU"/>
        </w:rPr>
        <w:t xml:space="preserve"> </w:t>
      </w:r>
      <w:r w:rsidRPr="00980FFD">
        <w:rPr>
          <w:i/>
          <w:lang w:val="ru-RU"/>
        </w:rPr>
        <w:t>Указывается применяемый национальный стандарт, степень его идентичности международному стандарту, в том числе год издания международного стандарта, которому соответствует применяемый национальный стандарт</w:t>
      </w:r>
    </w:p>
  </w:footnote>
  <w:footnote w:id="3">
    <w:p w:rsidR="001D4406" w:rsidRPr="001D4406" w:rsidRDefault="001D4406">
      <w:pPr>
        <w:pStyle w:val="af5"/>
        <w:rPr>
          <w:lang w:val="ru-RU"/>
        </w:rPr>
      </w:pPr>
      <w:r>
        <w:rPr>
          <w:rStyle w:val="af7"/>
        </w:rPr>
        <w:footnoteRef/>
      </w:r>
      <w:r w:rsidRPr="001D4406">
        <w:rPr>
          <w:lang w:val="ru-RU"/>
        </w:rPr>
        <w:t xml:space="preserve"> </w:t>
      </w:r>
      <w:r w:rsidRPr="00980FFD">
        <w:rPr>
          <w:i/>
          <w:lang w:val="ru-RU"/>
        </w:rPr>
        <w:t>Указывается применяемый национальный стандарт, степень его идентичности международному стандарту, в том числе год издания международного стандарта, которому соответствует применяемый национальный стандарт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FF" w:rsidRDefault="000A04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DF" w:rsidRDefault="00387EDF" w:rsidP="00387EDF">
    <w:pPr>
      <w:pStyle w:val="a5"/>
      <w:jc w:val="right"/>
      <w:rPr>
        <w:rFonts w:ascii="Arial" w:hAnsi="Arial" w:cs="Arial"/>
        <w:sz w:val="22"/>
      </w:rPr>
    </w:pPr>
  </w:p>
  <w:p w:rsidR="00387EDF" w:rsidRDefault="00387EDF" w:rsidP="00387EDF">
    <w:pPr>
      <w:pStyle w:val="a5"/>
      <w:jc w:val="right"/>
      <w:rPr>
        <w:rFonts w:ascii="Arial" w:hAnsi="Arial" w:cs="Arial"/>
        <w:sz w:val="22"/>
      </w:rPr>
    </w:pPr>
  </w:p>
  <w:p w:rsidR="00387EDF" w:rsidRPr="00387EDF" w:rsidRDefault="00387EDF" w:rsidP="00387EDF">
    <w:pPr>
      <w:pStyle w:val="a5"/>
      <w:jc w:val="right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FF" w:rsidRDefault="000A04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46C"/>
    <w:multiLevelType w:val="hybridMultilevel"/>
    <w:tmpl w:val="C206F7F8"/>
    <w:lvl w:ilvl="0" w:tplc="9CFC0D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70F9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47D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EE8B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1E0F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5C4B7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1AD5F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C08DC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029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A476C"/>
    <w:multiLevelType w:val="hybridMultilevel"/>
    <w:tmpl w:val="76F062DA"/>
    <w:lvl w:ilvl="0" w:tplc="96F603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A1F81"/>
    <w:multiLevelType w:val="hybridMultilevel"/>
    <w:tmpl w:val="85EEA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D36C1"/>
    <w:multiLevelType w:val="hybridMultilevel"/>
    <w:tmpl w:val="A2484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7089"/>
    <w:multiLevelType w:val="hybridMultilevel"/>
    <w:tmpl w:val="8FD8F396"/>
    <w:lvl w:ilvl="0" w:tplc="50A2C39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90436AC"/>
    <w:multiLevelType w:val="hybridMultilevel"/>
    <w:tmpl w:val="5740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1364E"/>
    <w:multiLevelType w:val="hybridMultilevel"/>
    <w:tmpl w:val="1A42B030"/>
    <w:lvl w:ilvl="0" w:tplc="CFDA69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D04A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FC2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24E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C9E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29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323D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E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461D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C75D6E"/>
    <w:multiLevelType w:val="hybridMultilevel"/>
    <w:tmpl w:val="83388BB4"/>
    <w:lvl w:ilvl="0" w:tplc="B21429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92440F7"/>
    <w:multiLevelType w:val="hybridMultilevel"/>
    <w:tmpl w:val="FE9EC13E"/>
    <w:lvl w:ilvl="0" w:tplc="1752E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40D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048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82A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BC2D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EC7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86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E8D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D48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BC904A1"/>
    <w:multiLevelType w:val="hybridMultilevel"/>
    <w:tmpl w:val="14D8F5C0"/>
    <w:lvl w:ilvl="0" w:tplc="A1C241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2671FF"/>
    <w:multiLevelType w:val="multilevel"/>
    <w:tmpl w:val="40E4E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1ED"/>
    <w:rsid w:val="00000516"/>
    <w:rsid w:val="0000540E"/>
    <w:rsid w:val="00006380"/>
    <w:rsid w:val="0000651C"/>
    <w:rsid w:val="000138D6"/>
    <w:rsid w:val="000157C3"/>
    <w:rsid w:val="000342E6"/>
    <w:rsid w:val="00036FE5"/>
    <w:rsid w:val="00043949"/>
    <w:rsid w:val="0004618A"/>
    <w:rsid w:val="00050BD9"/>
    <w:rsid w:val="0005302C"/>
    <w:rsid w:val="00056592"/>
    <w:rsid w:val="00067341"/>
    <w:rsid w:val="00071D46"/>
    <w:rsid w:val="00077352"/>
    <w:rsid w:val="00083577"/>
    <w:rsid w:val="00091318"/>
    <w:rsid w:val="000A04FF"/>
    <w:rsid w:val="000A0FBF"/>
    <w:rsid w:val="000A12E0"/>
    <w:rsid w:val="000B14B2"/>
    <w:rsid w:val="000C4BE9"/>
    <w:rsid w:val="000C5F78"/>
    <w:rsid w:val="000C6574"/>
    <w:rsid w:val="000C69C7"/>
    <w:rsid w:val="000C7BCE"/>
    <w:rsid w:val="000D1C98"/>
    <w:rsid w:val="000F4D66"/>
    <w:rsid w:val="001071E7"/>
    <w:rsid w:val="00111C76"/>
    <w:rsid w:val="001165E1"/>
    <w:rsid w:val="00122F22"/>
    <w:rsid w:val="001253A6"/>
    <w:rsid w:val="00133924"/>
    <w:rsid w:val="00140F3A"/>
    <w:rsid w:val="001427EB"/>
    <w:rsid w:val="001466A0"/>
    <w:rsid w:val="00150C3A"/>
    <w:rsid w:val="00155D42"/>
    <w:rsid w:val="00167EBB"/>
    <w:rsid w:val="00170C1F"/>
    <w:rsid w:val="0017436C"/>
    <w:rsid w:val="001757AC"/>
    <w:rsid w:val="001760B9"/>
    <w:rsid w:val="00192021"/>
    <w:rsid w:val="00192152"/>
    <w:rsid w:val="00193259"/>
    <w:rsid w:val="001A51CC"/>
    <w:rsid w:val="001A7CC7"/>
    <w:rsid w:val="001B1622"/>
    <w:rsid w:val="001B3D1A"/>
    <w:rsid w:val="001B71C5"/>
    <w:rsid w:val="001C518A"/>
    <w:rsid w:val="001C57F9"/>
    <w:rsid w:val="001C62DD"/>
    <w:rsid w:val="001C6A7F"/>
    <w:rsid w:val="001D4406"/>
    <w:rsid w:val="001F476E"/>
    <w:rsid w:val="00202B9E"/>
    <w:rsid w:val="00211482"/>
    <w:rsid w:val="00211844"/>
    <w:rsid w:val="0022133F"/>
    <w:rsid w:val="002251B8"/>
    <w:rsid w:val="00226EF5"/>
    <w:rsid w:val="002319AC"/>
    <w:rsid w:val="00231B63"/>
    <w:rsid w:val="002351D2"/>
    <w:rsid w:val="00242157"/>
    <w:rsid w:val="002460CD"/>
    <w:rsid w:val="00246860"/>
    <w:rsid w:val="002473DB"/>
    <w:rsid w:val="002505EC"/>
    <w:rsid w:val="00263F3E"/>
    <w:rsid w:val="00264394"/>
    <w:rsid w:val="0027625D"/>
    <w:rsid w:val="0027653D"/>
    <w:rsid w:val="00276730"/>
    <w:rsid w:val="0028673B"/>
    <w:rsid w:val="00297146"/>
    <w:rsid w:val="002A64CD"/>
    <w:rsid w:val="002B18B4"/>
    <w:rsid w:val="002B7A79"/>
    <w:rsid w:val="002D1161"/>
    <w:rsid w:val="002D31DF"/>
    <w:rsid w:val="002D49DC"/>
    <w:rsid w:val="002D708B"/>
    <w:rsid w:val="002E0F0E"/>
    <w:rsid w:val="002E61ED"/>
    <w:rsid w:val="002F36DE"/>
    <w:rsid w:val="00305CA4"/>
    <w:rsid w:val="0034086B"/>
    <w:rsid w:val="00341905"/>
    <w:rsid w:val="00345A67"/>
    <w:rsid w:val="00350540"/>
    <w:rsid w:val="00355CF3"/>
    <w:rsid w:val="0037266D"/>
    <w:rsid w:val="003826EC"/>
    <w:rsid w:val="00387EDF"/>
    <w:rsid w:val="00397FD6"/>
    <w:rsid w:val="003B1B10"/>
    <w:rsid w:val="003B1C6D"/>
    <w:rsid w:val="003B499E"/>
    <w:rsid w:val="003B6426"/>
    <w:rsid w:val="003C3E7C"/>
    <w:rsid w:val="003D2BEA"/>
    <w:rsid w:val="003D5790"/>
    <w:rsid w:val="003D76CB"/>
    <w:rsid w:val="003E73F9"/>
    <w:rsid w:val="003F4B79"/>
    <w:rsid w:val="004011D6"/>
    <w:rsid w:val="00403314"/>
    <w:rsid w:val="0040780B"/>
    <w:rsid w:val="004130DB"/>
    <w:rsid w:val="00434C0F"/>
    <w:rsid w:val="004357BD"/>
    <w:rsid w:val="00436DD6"/>
    <w:rsid w:val="00464C0E"/>
    <w:rsid w:val="00483458"/>
    <w:rsid w:val="00486D6E"/>
    <w:rsid w:val="004955F0"/>
    <w:rsid w:val="00496D5A"/>
    <w:rsid w:val="00496D9F"/>
    <w:rsid w:val="004A697E"/>
    <w:rsid w:val="004B1343"/>
    <w:rsid w:val="004B1BFC"/>
    <w:rsid w:val="004C0B5A"/>
    <w:rsid w:val="004C3A9B"/>
    <w:rsid w:val="004C4F23"/>
    <w:rsid w:val="004D1536"/>
    <w:rsid w:val="004E160A"/>
    <w:rsid w:val="004E5143"/>
    <w:rsid w:val="004F5305"/>
    <w:rsid w:val="00502036"/>
    <w:rsid w:val="0050236B"/>
    <w:rsid w:val="00502B68"/>
    <w:rsid w:val="005036A0"/>
    <w:rsid w:val="00506F71"/>
    <w:rsid w:val="005130CD"/>
    <w:rsid w:val="00516F99"/>
    <w:rsid w:val="00517DCB"/>
    <w:rsid w:val="005268D1"/>
    <w:rsid w:val="00537D28"/>
    <w:rsid w:val="00546CB0"/>
    <w:rsid w:val="005513B9"/>
    <w:rsid w:val="0055197D"/>
    <w:rsid w:val="00557728"/>
    <w:rsid w:val="00557F50"/>
    <w:rsid w:val="005726AA"/>
    <w:rsid w:val="00575CED"/>
    <w:rsid w:val="005829F0"/>
    <w:rsid w:val="00582BEE"/>
    <w:rsid w:val="00587D26"/>
    <w:rsid w:val="00590414"/>
    <w:rsid w:val="005924C3"/>
    <w:rsid w:val="005C11B5"/>
    <w:rsid w:val="005D6B66"/>
    <w:rsid w:val="005F6A89"/>
    <w:rsid w:val="005F7F73"/>
    <w:rsid w:val="00601141"/>
    <w:rsid w:val="0061167C"/>
    <w:rsid w:val="0061394D"/>
    <w:rsid w:val="006259FA"/>
    <w:rsid w:val="0063075A"/>
    <w:rsid w:val="00641B8A"/>
    <w:rsid w:val="0064791D"/>
    <w:rsid w:val="00654713"/>
    <w:rsid w:val="00673CCC"/>
    <w:rsid w:val="00687DE8"/>
    <w:rsid w:val="00694BC4"/>
    <w:rsid w:val="00696093"/>
    <w:rsid w:val="006A5880"/>
    <w:rsid w:val="006B0054"/>
    <w:rsid w:val="006D0988"/>
    <w:rsid w:val="006D1470"/>
    <w:rsid w:val="006E3694"/>
    <w:rsid w:val="006E7189"/>
    <w:rsid w:val="006E7F9F"/>
    <w:rsid w:val="00701244"/>
    <w:rsid w:val="0070737C"/>
    <w:rsid w:val="00707690"/>
    <w:rsid w:val="00710B42"/>
    <w:rsid w:val="007147E9"/>
    <w:rsid w:val="00734EDE"/>
    <w:rsid w:val="00736D1F"/>
    <w:rsid w:val="00737E71"/>
    <w:rsid w:val="007425A8"/>
    <w:rsid w:val="0074514F"/>
    <w:rsid w:val="00745EA7"/>
    <w:rsid w:val="00751722"/>
    <w:rsid w:val="00753987"/>
    <w:rsid w:val="007636DD"/>
    <w:rsid w:val="00785239"/>
    <w:rsid w:val="007859D6"/>
    <w:rsid w:val="007A4121"/>
    <w:rsid w:val="007A5296"/>
    <w:rsid w:val="007A6809"/>
    <w:rsid w:val="007B21A8"/>
    <w:rsid w:val="007B2466"/>
    <w:rsid w:val="007B24A0"/>
    <w:rsid w:val="007B5E20"/>
    <w:rsid w:val="007C3FC5"/>
    <w:rsid w:val="007C779E"/>
    <w:rsid w:val="007D2934"/>
    <w:rsid w:val="007E4467"/>
    <w:rsid w:val="007E614B"/>
    <w:rsid w:val="007F0803"/>
    <w:rsid w:val="007F18C5"/>
    <w:rsid w:val="00820204"/>
    <w:rsid w:val="008262F9"/>
    <w:rsid w:val="00830D38"/>
    <w:rsid w:val="008317BE"/>
    <w:rsid w:val="008326A0"/>
    <w:rsid w:val="00837623"/>
    <w:rsid w:val="0084674F"/>
    <w:rsid w:val="00852A1F"/>
    <w:rsid w:val="008611B2"/>
    <w:rsid w:val="008661BB"/>
    <w:rsid w:val="00872C97"/>
    <w:rsid w:val="008865EF"/>
    <w:rsid w:val="0089050D"/>
    <w:rsid w:val="008A245E"/>
    <w:rsid w:val="008A73DA"/>
    <w:rsid w:val="008B2BC0"/>
    <w:rsid w:val="008B68A3"/>
    <w:rsid w:val="008C2C6B"/>
    <w:rsid w:val="008E4ED4"/>
    <w:rsid w:val="008F059B"/>
    <w:rsid w:val="00900B71"/>
    <w:rsid w:val="00906020"/>
    <w:rsid w:val="00906490"/>
    <w:rsid w:val="00917A6F"/>
    <w:rsid w:val="009249B7"/>
    <w:rsid w:val="00925956"/>
    <w:rsid w:val="00925B95"/>
    <w:rsid w:val="0093162B"/>
    <w:rsid w:val="0093325E"/>
    <w:rsid w:val="009530C2"/>
    <w:rsid w:val="00956E99"/>
    <w:rsid w:val="00962A4F"/>
    <w:rsid w:val="0096575D"/>
    <w:rsid w:val="00965E8E"/>
    <w:rsid w:val="00970F19"/>
    <w:rsid w:val="00980FFD"/>
    <w:rsid w:val="0099336E"/>
    <w:rsid w:val="009A0456"/>
    <w:rsid w:val="009A358E"/>
    <w:rsid w:val="009A577D"/>
    <w:rsid w:val="009B6402"/>
    <w:rsid w:val="009C49A6"/>
    <w:rsid w:val="009C680E"/>
    <w:rsid w:val="009D606D"/>
    <w:rsid w:val="00A00B49"/>
    <w:rsid w:val="00A33FD6"/>
    <w:rsid w:val="00A6458A"/>
    <w:rsid w:val="00A750A1"/>
    <w:rsid w:val="00A765E5"/>
    <w:rsid w:val="00A817D0"/>
    <w:rsid w:val="00A83EB9"/>
    <w:rsid w:val="00A93599"/>
    <w:rsid w:val="00A93AC2"/>
    <w:rsid w:val="00A945F7"/>
    <w:rsid w:val="00A9520F"/>
    <w:rsid w:val="00AA1C94"/>
    <w:rsid w:val="00AA5BA5"/>
    <w:rsid w:val="00AB3C72"/>
    <w:rsid w:val="00AC12AD"/>
    <w:rsid w:val="00AC229D"/>
    <w:rsid w:val="00AC786F"/>
    <w:rsid w:val="00AD1250"/>
    <w:rsid w:val="00AE30CA"/>
    <w:rsid w:val="00AE5F1C"/>
    <w:rsid w:val="00B1252F"/>
    <w:rsid w:val="00B241E8"/>
    <w:rsid w:val="00B27B0B"/>
    <w:rsid w:val="00B30B53"/>
    <w:rsid w:val="00B325EE"/>
    <w:rsid w:val="00B4308D"/>
    <w:rsid w:val="00B446CF"/>
    <w:rsid w:val="00B52990"/>
    <w:rsid w:val="00B61C1C"/>
    <w:rsid w:val="00B76F4F"/>
    <w:rsid w:val="00B8138F"/>
    <w:rsid w:val="00B85E8D"/>
    <w:rsid w:val="00B9237F"/>
    <w:rsid w:val="00B930B5"/>
    <w:rsid w:val="00BA3215"/>
    <w:rsid w:val="00BB63BE"/>
    <w:rsid w:val="00BC5694"/>
    <w:rsid w:val="00BD1A11"/>
    <w:rsid w:val="00BE1286"/>
    <w:rsid w:val="00BE3814"/>
    <w:rsid w:val="00BF02C2"/>
    <w:rsid w:val="00BF4043"/>
    <w:rsid w:val="00C061FB"/>
    <w:rsid w:val="00C206EF"/>
    <w:rsid w:val="00C23971"/>
    <w:rsid w:val="00C35F6A"/>
    <w:rsid w:val="00C479EA"/>
    <w:rsid w:val="00C52E66"/>
    <w:rsid w:val="00C53D49"/>
    <w:rsid w:val="00C54FBE"/>
    <w:rsid w:val="00C5570C"/>
    <w:rsid w:val="00C65520"/>
    <w:rsid w:val="00C74F3F"/>
    <w:rsid w:val="00C77E63"/>
    <w:rsid w:val="00C85375"/>
    <w:rsid w:val="00C9280A"/>
    <w:rsid w:val="00C961DD"/>
    <w:rsid w:val="00CA78B4"/>
    <w:rsid w:val="00CB1F9C"/>
    <w:rsid w:val="00CB2F33"/>
    <w:rsid w:val="00CB3F45"/>
    <w:rsid w:val="00CB49B6"/>
    <w:rsid w:val="00CB6CC6"/>
    <w:rsid w:val="00CB6DC0"/>
    <w:rsid w:val="00CC33D6"/>
    <w:rsid w:val="00CE4CE8"/>
    <w:rsid w:val="00CF0A0C"/>
    <w:rsid w:val="00D03FC7"/>
    <w:rsid w:val="00D05CAD"/>
    <w:rsid w:val="00D10103"/>
    <w:rsid w:val="00D128E8"/>
    <w:rsid w:val="00D13241"/>
    <w:rsid w:val="00D1475B"/>
    <w:rsid w:val="00D14BE8"/>
    <w:rsid w:val="00D2025E"/>
    <w:rsid w:val="00D33AF7"/>
    <w:rsid w:val="00D34CA0"/>
    <w:rsid w:val="00D43910"/>
    <w:rsid w:val="00D43BAE"/>
    <w:rsid w:val="00D45FC2"/>
    <w:rsid w:val="00D607A7"/>
    <w:rsid w:val="00D6080A"/>
    <w:rsid w:val="00D708CE"/>
    <w:rsid w:val="00D70D91"/>
    <w:rsid w:val="00D82A61"/>
    <w:rsid w:val="00D8795B"/>
    <w:rsid w:val="00D91891"/>
    <w:rsid w:val="00D95F66"/>
    <w:rsid w:val="00D97924"/>
    <w:rsid w:val="00DA1406"/>
    <w:rsid w:val="00DA75E9"/>
    <w:rsid w:val="00DB27C5"/>
    <w:rsid w:val="00DB3202"/>
    <w:rsid w:val="00DB331A"/>
    <w:rsid w:val="00DC3BD6"/>
    <w:rsid w:val="00DD5F73"/>
    <w:rsid w:val="00DF0212"/>
    <w:rsid w:val="00E002EC"/>
    <w:rsid w:val="00E2462A"/>
    <w:rsid w:val="00E3036F"/>
    <w:rsid w:val="00E30402"/>
    <w:rsid w:val="00E324A6"/>
    <w:rsid w:val="00E34720"/>
    <w:rsid w:val="00E40226"/>
    <w:rsid w:val="00E51AE0"/>
    <w:rsid w:val="00E6375B"/>
    <w:rsid w:val="00E76AE8"/>
    <w:rsid w:val="00E860C3"/>
    <w:rsid w:val="00E946A0"/>
    <w:rsid w:val="00E948A7"/>
    <w:rsid w:val="00EA254D"/>
    <w:rsid w:val="00EA52C0"/>
    <w:rsid w:val="00EA62D5"/>
    <w:rsid w:val="00EB3C0A"/>
    <w:rsid w:val="00EB4472"/>
    <w:rsid w:val="00EC6F51"/>
    <w:rsid w:val="00ED34F8"/>
    <w:rsid w:val="00EE56D5"/>
    <w:rsid w:val="00EE7FB3"/>
    <w:rsid w:val="00EF3075"/>
    <w:rsid w:val="00F07DA0"/>
    <w:rsid w:val="00F40E05"/>
    <w:rsid w:val="00F42CFE"/>
    <w:rsid w:val="00F43F1B"/>
    <w:rsid w:val="00F52874"/>
    <w:rsid w:val="00F54C0F"/>
    <w:rsid w:val="00F74103"/>
    <w:rsid w:val="00F82E34"/>
    <w:rsid w:val="00F83689"/>
    <w:rsid w:val="00F9697C"/>
    <w:rsid w:val="00FA1EB8"/>
    <w:rsid w:val="00FA6A5C"/>
    <w:rsid w:val="00FA7D95"/>
    <w:rsid w:val="00FB567B"/>
    <w:rsid w:val="00FD067F"/>
    <w:rsid w:val="00FD3875"/>
    <w:rsid w:val="00FF1723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BD6"/>
    <w:rPr>
      <w:sz w:val="24"/>
      <w:szCs w:val="24"/>
    </w:rPr>
  </w:style>
  <w:style w:type="paragraph" w:styleId="1">
    <w:name w:val="heading 1"/>
    <w:basedOn w:val="a"/>
    <w:next w:val="a"/>
    <w:qFormat/>
    <w:rsid w:val="002D708B"/>
    <w:pPr>
      <w:keepNext/>
      <w:spacing w:before="80" w:after="80" w:line="234" w:lineRule="exact"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D82A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30D38"/>
    <w:pPr>
      <w:spacing w:before="100" w:beforeAutospacing="1" w:after="100" w:afterAutospacing="1"/>
    </w:pPr>
  </w:style>
  <w:style w:type="paragraph" w:styleId="a5">
    <w:name w:val="header"/>
    <w:basedOn w:val="a"/>
    <w:rsid w:val="006E7189"/>
    <w:pPr>
      <w:tabs>
        <w:tab w:val="center" w:pos="4677"/>
        <w:tab w:val="right" w:pos="9355"/>
      </w:tabs>
      <w:jc w:val="both"/>
    </w:pPr>
    <w:rPr>
      <w:sz w:val="28"/>
      <w:szCs w:val="20"/>
    </w:rPr>
  </w:style>
  <w:style w:type="character" w:customStyle="1" w:styleId="ntitle1">
    <w:name w:val="ntitle1"/>
    <w:basedOn w:val="a0"/>
    <w:rsid w:val="000C69C7"/>
  </w:style>
  <w:style w:type="character" w:styleId="a6">
    <w:name w:val="Strong"/>
    <w:uiPriority w:val="22"/>
    <w:qFormat/>
    <w:rsid w:val="000C69C7"/>
    <w:rPr>
      <w:b/>
      <w:bCs/>
    </w:rPr>
  </w:style>
  <w:style w:type="paragraph" w:customStyle="1" w:styleId="10">
    <w:name w:val="Обычный1"/>
    <w:basedOn w:val="a"/>
    <w:rsid w:val="000C69C7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837623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">
    <w:name w:val="Body Text Indent 2"/>
    <w:basedOn w:val="a"/>
    <w:rsid w:val="00F9697C"/>
    <w:pPr>
      <w:spacing w:after="120" w:line="480" w:lineRule="auto"/>
      <w:ind w:left="283"/>
    </w:pPr>
  </w:style>
  <w:style w:type="character" w:styleId="a9">
    <w:name w:val="page number"/>
    <w:basedOn w:val="a0"/>
    <w:rsid w:val="002D708B"/>
  </w:style>
  <w:style w:type="paragraph" w:styleId="aa">
    <w:name w:val="Document Map"/>
    <w:basedOn w:val="a"/>
    <w:link w:val="ab"/>
    <w:uiPriority w:val="99"/>
    <w:unhideWhenUsed/>
    <w:rsid w:val="00906020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b">
    <w:name w:val="Схема документа Знак"/>
    <w:link w:val="aa"/>
    <w:uiPriority w:val="99"/>
    <w:rsid w:val="00906020"/>
    <w:rPr>
      <w:rFonts w:ascii="Tahoma" w:eastAsia="Calibri" w:hAnsi="Tahoma" w:cs="Tahoma"/>
      <w:sz w:val="16"/>
      <w:szCs w:val="16"/>
      <w:lang w:eastAsia="en-US"/>
    </w:rPr>
  </w:style>
  <w:style w:type="character" w:customStyle="1" w:styleId="s1">
    <w:name w:val="s1"/>
    <w:rsid w:val="009060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c">
    <w:name w:val="Hyperlink"/>
    <w:uiPriority w:val="99"/>
    <w:unhideWhenUsed/>
    <w:rsid w:val="00906020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90602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40"/>
      <w:szCs w:val="40"/>
      <w:u w:val="none"/>
      <w:effect w:val="none"/>
    </w:rPr>
  </w:style>
  <w:style w:type="character" w:customStyle="1" w:styleId="s9">
    <w:name w:val="s9"/>
    <w:rsid w:val="00906020"/>
    <w:rPr>
      <w:b/>
      <w:bCs/>
      <w:i/>
      <w:iCs/>
      <w:color w:val="333399"/>
      <w:u w:val="single"/>
      <w:bdr w:val="none" w:sz="0" w:space="0" w:color="auto" w:frame="1"/>
    </w:rPr>
  </w:style>
  <w:style w:type="character" w:customStyle="1" w:styleId="s0">
    <w:name w:val="s0"/>
    <w:rsid w:val="00EB44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Plain Text"/>
    <w:basedOn w:val="a"/>
    <w:link w:val="ae"/>
    <w:rsid w:val="003E73F9"/>
    <w:rPr>
      <w:rFonts w:ascii="Calibri" w:hAnsi="Calibri"/>
      <w:sz w:val="22"/>
      <w:szCs w:val="22"/>
      <w:lang w:val="en-US" w:eastAsia="en-US" w:bidi="en-US"/>
    </w:rPr>
  </w:style>
  <w:style w:type="character" w:customStyle="1" w:styleId="ae">
    <w:name w:val="Текст Знак"/>
    <w:link w:val="ad"/>
    <w:rsid w:val="003E73F9"/>
    <w:rPr>
      <w:rFonts w:ascii="Calibri" w:hAnsi="Calibri"/>
      <w:sz w:val="22"/>
      <w:szCs w:val="22"/>
      <w:lang w:val="en-US" w:eastAsia="en-US" w:bidi="en-US"/>
    </w:rPr>
  </w:style>
  <w:style w:type="paragraph" w:customStyle="1" w:styleId="Tahoma14pt">
    <w:name w:val="Стиль Tahoma 14 pt Междустр.интервал:  одинарный"/>
    <w:basedOn w:val="a"/>
    <w:rsid w:val="002B18B4"/>
    <w:pPr>
      <w:widowControl w:val="0"/>
      <w:ind w:firstLine="709"/>
      <w:jc w:val="both"/>
    </w:pPr>
    <w:rPr>
      <w:rFonts w:ascii="Tahoma" w:hAnsi="Tahoma"/>
      <w:sz w:val="22"/>
      <w:szCs w:val="20"/>
    </w:rPr>
  </w:style>
  <w:style w:type="character" w:customStyle="1" w:styleId="h11">
    <w:name w:val="h11"/>
    <w:rsid w:val="002B18B4"/>
    <w:rPr>
      <w:rFonts w:ascii="Tahoma" w:hAnsi="Tahoma" w:cs="Tahoma" w:hint="default"/>
      <w:sz w:val="32"/>
      <w:szCs w:val="32"/>
    </w:rPr>
  </w:style>
  <w:style w:type="paragraph" w:customStyle="1" w:styleId="Default">
    <w:name w:val="Default"/>
    <w:rsid w:val="002B18B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B18B4"/>
  </w:style>
  <w:style w:type="paragraph" w:styleId="af">
    <w:name w:val="No Spacing"/>
    <w:uiPriority w:val="1"/>
    <w:qFormat/>
    <w:rsid w:val="002B18B4"/>
    <w:rPr>
      <w:rFonts w:ascii="Calibri" w:hAnsi="Calibri"/>
      <w:sz w:val="22"/>
      <w:szCs w:val="22"/>
    </w:rPr>
  </w:style>
  <w:style w:type="paragraph" w:customStyle="1" w:styleId="BodytekstUK">
    <w:name w:val="BodytekstUK"/>
    <w:basedOn w:val="a"/>
    <w:rsid w:val="00C53D49"/>
    <w:pPr>
      <w:suppressAutoHyphens/>
      <w:autoSpaceDN w:val="0"/>
      <w:spacing w:after="120" w:line="300" w:lineRule="auto"/>
      <w:textAlignment w:val="baseline"/>
    </w:pPr>
    <w:rPr>
      <w:rFonts w:ascii="Arial" w:hAnsi="Arial"/>
      <w:sz w:val="20"/>
      <w:lang w:val="en-GB" w:eastAsia="nl-NL"/>
    </w:rPr>
  </w:style>
  <w:style w:type="paragraph" w:customStyle="1" w:styleId="ConsPlusNonformat">
    <w:name w:val="ConsPlusNonformat"/>
    <w:uiPriority w:val="99"/>
    <w:rsid w:val="00E948A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copyright2">
    <w:name w:val="copyright2"/>
    <w:rsid w:val="00BC5694"/>
    <w:rPr>
      <w:color w:val="7D7D7D"/>
      <w:sz w:val="15"/>
      <w:szCs w:val="15"/>
    </w:rPr>
  </w:style>
  <w:style w:type="character" w:styleId="af0">
    <w:name w:val="Emphasis"/>
    <w:qFormat/>
    <w:rsid w:val="00E30402"/>
    <w:rPr>
      <w:i/>
      <w:iCs/>
    </w:rPr>
  </w:style>
  <w:style w:type="paragraph" w:customStyle="1" w:styleId="af1">
    <w:name w:val="ÎãëàâëÌÝÊ"/>
    <w:basedOn w:val="a"/>
    <w:rsid w:val="001253A6"/>
    <w:pPr>
      <w:tabs>
        <w:tab w:val="left" w:pos="9639"/>
      </w:tabs>
      <w:spacing w:line="360" w:lineRule="auto"/>
      <w:jc w:val="both"/>
    </w:pPr>
    <w:rPr>
      <w:noProof/>
      <w:spacing w:val="20"/>
      <w:sz w:val="28"/>
      <w:szCs w:val="20"/>
    </w:rPr>
  </w:style>
  <w:style w:type="character" w:customStyle="1" w:styleId="PlainTextChar">
    <w:name w:val="Plain Text Char"/>
    <w:locked/>
    <w:rsid w:val="0099336E"/>
    <w:rPr>
      <w:rFonts w:eastAsia="Times New Roman" w:cs="Times New Roman"/>
      <w:sz w:val="22"/>
      <w:szCs w:val="22"/>
      <w:lang w:val="en-US" w:eastAsia="en-US"/>
    </w:rPr>
  </w:style>
  <w:style w:type="paragraph" w:customStyle="1" w:styleId="11">
    <w:name w:val="Знак1 Знак Знак Знак Знак Знак Знак"/>
    <w:basedOn w:val="a"/>
    <w:autoRedefine/>
    <w:rsid w:val="00050BD9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17436C"/>
  </w:style>
  <w:style w:type="paragraph" w:styleId="af2">
    <w:name w:val="Balloon Text"/>
    <w:basedOn w:val="a"/>
    <w:link w:val="af3"/>
    <w:rsid w:val="00AC229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AC229D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5513B9"/>
    <w:pPr>
      <w:ind w:left="720"/>
      <w:contextualSpacing/>
    </w:pPr>
  </w:style>
  <w:style w:type="paragraph" w:styleId="af5">
    <w:name w:val="footnote text"/>
    <w:basedOn w:val="a"/>
    <w:link w:val="af6"/>
    <w:rsid w:val="00E34720"/>
    <w:rPr>
      <w:sz w:val="20"/>
      <w:szCs w:val="20"/>
      <w:lang w:val="en-GB" w:eastAsia="en-US"/>
    </w:rPr>
  </w:style>
  <w:style w:type="character" w:customStyle="1" w:styleId="af6">
    <w:name w:val="Текст сноски Знак"/>
    <w:link w:val="af5"/>
    <w:rsid w:val="00E34720"/>
    <w:rPr>
      <w:lang w:val="en-GB" w:eastAsia="en-US"/>
    </w:rPr>
  </w:style>
  <w:style w:type="character" w:styleId="af7">
    <w:name w:val="footnote reference"/>
    <w:rsid w:val="00E34720"/>
    <w:rPr>
      <w:vertAlign w:val="superscript"/>
    </w:rPr>
  </w:style>
  <w:style w:type="paragraph" w:styleId="af8">
    <w:name w:val="Subtitle"/>
    <w:basedOn w:val="a"/>
    <w:next w:val="a"/>
    <w:link w:val="af9"/>
    <w:qFormat/>
    <w:rsid w:val="000A04FF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link w:val="af8"/>
    <w:rsid w:val="000A04FF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BD6"/>
    <w:rPr>
      <w:sz w:val="24"/>
      <w:szCs w:val="24"/>
    </w:rPr>
  </w:style>
  <w:style w:type="paragraph" w:styleId="1">
    <w:name w:val="heading 1"/>
    <w:basedOn w:val="a"/>
    <w:next w:val="a"/>
    <w:qFormat/>
    <w:rsid w:val="002D708B"/>
    <w:pPr>
      <w:keepNext/>
      <w:spacing w:before="80" w:after="80" w:line="234" w:lineRule="exact"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D82A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30D38"/>
    <w:pPr>
      <w:spacing w:before="100" w:beforeAutospacing="1" w:after="100" w:afterAutospacing="1"/>
    </w:pPr>
  </w:style>
  <w:style w:type="paragraph" w:styleId="a5">
    <w:name w:val="header"/>
    <w:basedOn w:val="a"/>
    <w:rsid w:val="006E7189"/>
    <w:pPr>
      <w:tabs>
        <w:tab w:val="center" w:pos="4677"/>
        <w:tab w:val="right" w:pos="9355"/>
      </w:tabs>
      <w:jc w:val="both"/>
    </w:pPr>
    <w:rPr>
      <w:sz w:val="28"/>
      <w:szCs w:val="20"/>
    </w:rPr>
  </w:style>
  <w:style w:type="character" w:customStyle="1" w:styleId="ntitle1">
    <w:name w:val="ntitle1"/>
    <w:basedOn w:val="a0"/>
    <w:rsid w:val="000C69C7"/>
  </w:style>
  <w:style w:type="character" w:styleId="a6">
    <w:name w:val="Strong"/>
    <w:uiPriority w:val="22"/>
    <w:qFormat/>
    <w:rsid w:val="000C69C7"/>
    <w:rPr>
      <w:b/>
      <w:bCs/>
    </w:rPr>
  </w:style>
  <w:style w:type="paragraph" w:customStyle="1" w:styleId="10">
    <w:name w:val="Обычный1"/>
    <w:basedOn w:val="a"/>
    <w:rsid w:val="000C69C7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837623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">
    <w:name w:val="Body Text Indent 2"/>
    <w:basedOn w:val="a"/>
    <w:rsid w:val="00F9697C"/>
    <w:pPr>
      <w:spacing w:after="120" w:line="480" w:lineRule="auto"/>
      <w:ind w:left="283"/>
    </w:pPr>
  </w:style>
  <w:style w:type="character" w:styleId="a9">
    <w:name w:val="page number"/>
    <w:basedOn w:val="a0"/>
    <w:rsid w:val="002D708B"/>
  </w:style>
  <w:style w:type="paragraph" w:styleId="aa">
    <w:name w:val="Document Map"/>
    <w:basedOn w:val="a"/>
    <w:link w:val="ab"/>
    <w:uiPriority w:val="99"/>
    <w:unhideWhenUsed/>
    <w:rsid w:val="00906020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b">
    <w:name w:val="Схема документа Знак"/>
    <w:link w:val="aa"/>
    <w:uiPriority w:val="99"/>
    <w:rsid w:val="00906020"/>
    <w:rPr>
      <w:rFonts w:ascii="Tahoma" w:eastAsia="Calibri" w:hAnsi="Tahoma" w:cs="Tahoma"/>
      <w:sz w:val="16"/>
      <w:szCs w:val="16"/>
      <w:lang w:eastAsia="en-US"/>
    </w:rPr>
  </w:style>
  <w:style w:type="character" w:customStyle="1" w:styleId="s1">
    <w:name w:val="s1"/>
    <w:rsid w:val="009060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c">
    <w:name w:val="Hyperlink"/>
    <w:uiPriority w:val="99"/>
    <w:unhideWhenUsed/>
    <w:rsid w:val="00906020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90602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40"/>
      <w:szCs w:val="40"/>
      <w:u w:val="none"/>
      <w:effect w:val="none"/>
    </w:rPr>
  </w:style>
  <w:style w:type="character" w:customStyle="1" w:styleId="s9">
    <w:name w:val="s9"/>
    <w:rsid w:val="00906020"/>
    <w:rPr>
      <w:b/>
      <w:bCs/>
      <w:i/>
      <w:iCs/>
      <w:color w:val="333399"/>
      <w:u w:val="single"/>
      <w:bdr w:val="none" w:sz="0" w:space="0" w:color="auto" w:frame="1"/>
    </w:rPr>
  </w:style>
  <w:style w:type="character" w:customStyle="1" w:styleId="s0">
    <w:name w:val="s0"/>
    <w:rsid w:val="00EB44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Plain Text"/>
    <w:basedOn w:val="a"/>
    <w:link w:val="ae"/>
    <w:rsid w:val="003E73F9"/>
    <w:rPr>
      <w:rFonts w:ascii="Calibri" w:hAnsi="Calibri"/>
      <w:sz w:val="22"/>
      <w:szCs w:val="22"/>
      <w:lang w:val="en-US" w:eastAsia="en-US" w:bidi="en-US"/>
    </w:rPr>
  </w:style>
  <w:style w:type="character" w:customStyle="1" w:styleId="ae">
    <w:name w:val="Текст Знак"/>
    <w:link w:val="ad"/>
    <w:rsid w:val="003E73F9"/>
    <w:rPr>
      <w:rFonts w:ascii="Calibri" w:hAnsi="Calibri"/>
      <w:sz w:val="22"/>
      <w:szCs w:val="22"/>
      <w:lang w:val="en-US" w:eastAsia="en-US" w:bidi="en-US"/>
    </w:rPr>
  </w:style>
  <w:style w:type="paragraph" w:customStyle="1" w:styleId="Tahoma14pt">
    <w:name w:val="Стиль Tahoma 14 pt Междустр.интервал:  одинарный"/>
    <w:basedOn w:val="a"/>
    <w:rsid w:val="002B18B4"/>
    <w:pPr>
      <w:widowControl w:val="0"/>
      <w:ind w:firstLine="709"/>
      <w:jc w:val="both"/>
    </w:pPr>
    <w:rPr>
      <w:rFonts w:ascii="Tahoma" w:hAnsi="Tahoma"/>
      <w:sz w:val="22"/>
      <w:szCs w:val="20"/>
    </w:rPr>
  </w:style>
  <w:style w:type="character" w:customStyle="1" w:styleId="h11">
    <w:name w:val="h11"/>
    <w:rsid w:val="002B18B4"/>
    <w:rPr>
      <w:rFonts w:ascii="Tahoma" w:hAnsi="Tahoma" w:cs="Tahoma" w:hint="default"/>
      <w:sz w:val="32"/>
      <w:szCs w:val="32"/>
    </w:rPr>
  </w:style>
  <w:style w:type="paragraph" w:customStyle="1" w:styleId="Default">
    <w:name w:val="Default"/>
    <w:rsid w:val="002B18B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B18B4"/>
  </w:style>
  <w:style w:type="paragraph" w:styleId="af">
    <w:name w:val="No Spacing"/>
    <w:uiPriority w:val="1"/>
    <w:qFormat/>
    <w:rsid w:val="002B18B4"/>
    <w:rPr>
      <w:rFonts w:ascii="Calibri" w:hAnsi="Calibri"/>
      <w:sz w:val="22"/>
      <w:szCs w:val="22"/>
    </w:rPr>
  </w:style>
  <w:style w:type="paragraph" w:customStyle="1" w:styleId="BodytekstUK">
    <w:name w:val="BodytekstUK"/>
    <w:basedOn w:val="a"/>
    <w:rsid w:val="00C53D49"/>
    <w:pPr>
      <w:suppressAutoHyphens/>
      <w:autoSpaceDN w:val="0"/>
      <w:spacing w:after="120" w:line="300" w:lineRule="auto"/>
      <w:textAlignment w:val="baseline"/>
    </w:pPr>
    <w:rPr>
      <w:rFonts w:ascii="Arial" w:hAnsi="Arial"/>
      <w:sz w:val="20"/>
      <w:lang w:val="en-GB" w:eastAsia="nl-NL"/>
    </w:rPr>
  </w:style>
  <w:style w:type="paragraph" w:customStyle="1" w:styleId="ConsPlusNonformat">
    <w:name w:val="ConsPlusNonformat"/>
    <w:uiPriority w:val="99"/>
    <w:rsid w:val="00E948A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copyright2">
    <w:name w:val="copyright2"/>
    <w:rsid w:val="00BC5694"/>
    <w:rPr>
      <w:color w:val="7D7D7D"/>
      <w:sz w:val="15"/>
      <w:szCs w:val="15"/>
    </w:rPr>
  </w:style>
  <w:style w:type="character" w:styleId="af0">
    <w:name w:val="Emphasis"/>
    <w:qFormat/>
    <w:rsid w:val="00E30402"/>
    <w:rPr>
      <w:i/>
      <w:iCs/>
    </w:rPr>
  </w:style>
  <w:style w:type="paragraph" w:customStyle="1" w:styleId="af1">
    <w:name w:val="ÎãëàâëÌÝÊ"/>
    <w:basedOn w:val="a"/>
    <w:rsid w:val="001253A6"/>
    <w:pPr>
      <w:tabs>
        <w:tab w:val="left" w:pos="9639"/>
      </w:tabs>
      <w:spacing w:line="360" w:lineRule="auto"/>
      <w:jc w:val="both"/>
    </w:pPr>
    <w:rPr>
      <w:noProof/>
      <w:spacing w:val="20"/>
      <w:sz w:val="28"/>
      <w:szCs w:val="20"/>
    </w:rPr>
  </w:style>
  <w:style w:type="character" w:customStyle="1" w:styleId="PlainTextChar">
    <w:name w:val="Plain Text Char"/>
    <w:locked/>
    <w:rsid w:val="0099336E"/>
    <w:rPr>
      <w:rFonts w:eastAsia="Times New Roman" w:cs="Times New Roman"/>
      <w:sz w:val="22"/>
      <w:szCs w:val="22"/>
      <w:lang w:val="en-US" w:eastAsia="en-US"/>
    </w:rPr>
  </w:style>
  <w:style w:type="paragraph" w:customStyle="1" w:styleId="11">
    <w:name w:val="Знак1 Знак Знак Знак Знак Знак Знак"/>
    <w:basedOn w:val="a"/>
    <w:autoRedefine/>
    <w:rsid w:val="00050BD9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17436C"/>
  </w:style>
  <w:style w:type="paragraph" w:styleId="af2">
    <w:name w:val="Balloon Text"/>
    <w:basedOn w:val="a"/>
    <w:link w:val="af3"/>
    <w:rsid w:val="00AC229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AC229D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5513B9"/>
    <w:pPr>
      <w:ind w:left="720"/>
      <w:contextualSpacing/>
    </w:pPr>
  </w:style>
  <w:style w:type="paragraph" w:styleId="af5">
    <w:name w:val="footnote text"/>
    <w:basedOn w:val="a"/>
    <w:link w:val="af6"/>
    <w:rsid w:val="00E34720"/>
    <w:rPr>
      <w:sz w:val="20"/>
      <w:szCs w:val="20"/>
      <w:lang w:val="en-GB" w:eastAsia="en-US"/>
    </w:rPr>
  </w:style>
  <w:style w:type="character" w:customStyle="1" w:styleId="af6">
    <w:name w:val="Текст сноски Знак"/>
    <w:link w:val="af5"/>
    <w:rsid w:val="00E34720"/>
    <w:rPr>
      <w:lang w:val="en-GB" w:eastAsia="en-US"/>
    </w:rPr>
  </w:style>
  <w:style w:type="character" w:styleId="af7">
    <w:name w:val="footnote reference"/>
    <w:rsid w:val="00E34720"/>
    <w:rPr>
      <w:vertAlign w:val="superscript"/>
    </w:rPr>
  </w:style>
  <w:style w:type="paragraph" w:styleId="af8">
    <w:name w:val="Subtitle"/>
    <w:basedOn w:val="a"/>
    <w:next w:val="a"/>
    <w:link w:val="af9"/>
    <w:qFormat/>
    <w:rsid w:val="000A04FF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link w:val="af8"/>
    <w:rsid w:val="000A04FF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70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1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74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8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92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0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7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55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8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7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7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06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1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05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3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ABD9-082F-427B-B20D-E0CACA22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42 к протоколу</vt:lpstr>
    </vt:vector>
  </TitlesOfParts>
  <Company>WareZ Provider</Company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42 к протоколу</dc:title>
  <dc:creator>Malgina</dc:creator>
  <cp:lastModifiedBy>client801_10</cp:lastModifiedBy>
  <cp:revision>2</cp:revision>
  <cp:lastPrinted>2016-06-21T13:57:00Z</cp:lastPrinted>
  <dcterms:created xsi:type="dcterms:W3CDTF">2016-06-22T13:35:00Z</dcterms:created>
  <dcterms:modified xsi:type="dcterms:W3CDTF">2016-06-22T13:35:00Z</dcterms:modified>
</cp:coreProperties>
</file>